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B8049">
      <w:pPr>
        <w:spacing w:before="120" w:after="120" w:line="360" w:lineRule="auto"/>
        <w:jc w:val="center"/>
        <w:rPr>
          <w:rFonts w:hint="eastAsia" w:ascii="仿宋" w:hAnsi="仿宋" w:eastAsia="仿宋" w:cs="仿宋"/>
          <w:b/>
          <w:bCs/>
          <w:color w:val="auto"/>
          <w:sz w:val="84"/>
          <w:szCs w:val="24"/>
          <w:highlight w:val="white"/>
        </w:rPr>
      </w:pPr>
    </w:p>
    <w:p w14:paraId="6F76946F">
      <w:pPr>
        <w:spacing w:before="120" w:after="120" w:line="360" w:lineRule="auto"/>
        <w:jc w:val="center"/>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竞争性磋商文件</w:t>
      </w:r>
    </w:p>
    <w:p w14:paraId="28C4B2F5">
      <w:pPr>
        <w:ind w:firstLine="1506"/>
        <w:rPr>
          <w:rFonts w:ascii="Times New Roman" w:hAnsi="Times New Roman" w:cs="宋体"/>
          <w:b/>
          <w:color w:val="auto"/>
          <w:sz w:val="30"/>
          <w:szCs w:val="30"/>
          <w:highlight w:val="white"/>
        </w:rPr>
      </w:pPr>
    </w:p>
    <w:p w14:paraId="2AD89804">
      <w:pPr>
        <w:ind w:firstLine="1506"/>
        <w:rPr>
          <w:rFonts w:ascii="Times New Roman" w:hAnsi="Times New Roman" w:cs="宋体"/>
          <w:b/>
          <w:color w:val="auto"/>
          <w:sz w:val="30"/>
          <w:szCs w:val="30"/>
          <w:highlight w:val="white"/>
        </w:rPr>
      </w:pPr>
    </w:p>
    <w:p w14:paraId="75B040AF">
      <w:pPr>
        <w:ind w:firstLine="1506"/>
        <w:rPr>
          <w:rFonts w:ascii="Times New Roman" w:hAnsi="Times New Roman" w:cs="宋体"/>
          <w:b/>
          <w:color w:val="auto"/>
          <w:sz w:val="30"/>
          <w:szCs w:val="30"/>
          <w:highlight w:val="white"/>
        </w:rPr>
      </w:pPr>
    </w:p>
    <w:p w14:paraId="024D2AB2">
      <w:pPr>
        <w:keepNext w:val="0"/>
        <w:keepLines w:val="0"/>
        <w:pageBreakBefore w:val="0"/>
        <w:widowControl w:val="0"/>
        <w:spacing w:line="500" w:lineRule="exact"/>
        <w:ind w:firstLine="1508"/>
        <w:rPr>
          <w:b/>
          <w:color w:val="auto"/>
          <w:sz w:val="30"/>
          <w:szCs w:val="30"/>
          <w:highlight w:val="white"/>
        </w:rPr>
      </w:pPr>
      <w:r>
        <w:rPr>
          <w:rFonts w:hint="eastAsia" w:ascii="Times New Roman" w:hAnsi="Times New Roman" w:cs="宋体"/>
          <w:b/>
          <w:color w:val="auto"/>
          <w:sz w:val="30"/>
          <w:szCs w:val="30"/>
          <w:highlight w:val="white"/>
        </w:rPr>
        <w:t>项目名称：</w:t>
      </w:r>
      <w:r>
        <w:rPr>
          <w:rFonts w:hint="eastAsia" w:ascii="Times New Roman" w:hAnsi="Times New Roman" w:cs="宋体"/>
          <w:b/>
          <w:color w:val="auto"/>
          <w:sz w:val="30"/>
          <w:szCs w:val="30"/>
          <w:highlight w:val="white"/>
          <w:lang w:eastAsia="zh-CN"/>
        </w:rPr>
        <w:t>沭阳县陇集镇谢桥村省级宜居宜业和美乡村培育第二批建设项目</w:t>
      </w:r>
    </w:p>
    <w:p w14:paraId="2FD8D218">
      <w:pPr>
        <w:ind w:firstLine="1506"/>
        <w:rPr>
          <w:rFonts w:ascii="Times New Roman" w:hAnsi="Times New Roman" w:cs="宋体"/>
          <w:b/>
          <w:color w:val="auto"/>
          <w:sz w:val="30"/>
          <w:szCs w:val="30"/>
          <w:highlight w:val="white"/>
        </w:rPr>
      </w:pPr>
    </w:p>
    <w:p w14:paraId="6F0B29E2">
      <w:pPr>
        <w:ind w:firstLine="1506"/>
        <w:rPr>
          <w:rFonts w:hint="default" w:ascii="Times New Roman" w:hAnsi="Times New Roman" w:eastAsia="宋体" w:cs="宋体"/>
          <w:b/>
          <w:color w:val="auto"/>
          <w:sz w:val="30"/>
          <w:szCs w:val="30"/>
          <w:highlight w:val="white"/>
          <w:lang w:val="en-US" w:eastAsia="zh-CN"/>
        </w:rPr>
      </w:pPr>
      <w:r>
        <w:rPr>
          <w:rFonts w:hint="eastAsia" w:ascii="Times New Roman" w:hAnsi="Times New Roman" w:cs="宋体"/>
          <w:b/>
          <w:color w:val="auto"/>
          <w:sz w:val="30"/>
          <w:szCs w:val="30"/>
          <w:highlight w:val="white"/>
        </w:rPr>
        <w:t>项目编号：JSZC-321322-JSHR-C2026-0014</w:t>
      </w:r>
    </w:p>
    <w:p w14:paraId="68B90735">
      <w:pPr>
        <w:ind w:left="2800" w:hanging="2800"/>
        <w:rPr>
          <w:rFonts w:ascii="Times New Roman" w:hAnsi="Times New Roman"/>
          <w:color w:val="auto"/>
          <w:sz w:val="28"/>
          <w:szCs w:val="28"/>
          <w:highlight w:val="white"/>
        </w:rPr>
      </w:pPr>
    </w:p>
    <w:p w14:paraId="4F2776AE">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p>
    <w:p w14:paraId="1530A85D">
      <w:pPr>
        <w:spacing w:line="360" w:lineRule="auto"/>
        <w:jc w:val="left"/>
        <w:rPr>
          <w:rFonts w:hint="eastAsia" w:ascii="宋体" w:hAnsi="宋体" w:cs="宋体"/>
          <w:color w:val="auto"/>
          <w:sz w:val="24"/>
          <w:szCs w:val="24"/>
          <w:highlight w:val="white"/>
        </w:rPr>
      </w:pPr>
    </w:p>
    <w:p w14:paraId="4265223F">
      <w:pPr>
        <w:spacing w:line="360" w:lineRule="auto"/>
        <w:jc w:val="left"/>
        <w:rPr>
          <w:rFonts w:hint="eastAsia" w:ascii="宋体" w:hAnsi="宋体" w:cs="宋体"/>
          <w:color w:val="auto"/>
          <w:sz w:val="24"/>
          <w:szCs w:val="24"/>
          <w:highlight w:val="white"/>
        </w:rPr>
      </w:pPr>
    </w:p>
    <w:p w14:paraId="640EC1CF">
      <w:pPr>
        <w:spacing w:line="360" w:lineRule="auto"/>
        <w:jc w:val="left"/>
        <w:rPr>
          <w:rFonts w:hint="eastAsia" w:ascii="宋体" w:hAnsi="宋体" w:cs="宋体"/>
          <w:color w:val="auto"/>
          <w:sz w:val="24"/>
          <w:szCs w:val="24"/>
          <w:highlight w:val="white"/>
        </w:rPr>
      </w:pPr>
    </w:p>
    <w:p w14:paraId="3D61893C">
      <w:pPr>
        <w:spacing w:line="360" w:lineRule="auto"/>
        <w:jc w:val="left"/>
        <w:rPr>
          <w:rFonts w:hint="eastAsia" w:ascii="宋体" w:hAnsi="宋体" w:cs="宋体"/>
          <w:color w:val="auto"/>
          <w:sz w:val="24"/>
          <w:szCs w:val="24"/>
          <w:highlight w:val="white"/>
        </w:rPr>
      </w:pPr>
    </w:p>
    <w:p w14:paraId="56892405">
      <w:pPr>
        <w:spacing w:line="360" w:lineRule="auto"/>
        <w:jc w:val="left"/>
        <w:rPr>
          <w:rFonts w:hint="eastAsia" w:ascii="宋体" w:hAnsi="宋体" w:cs="宋体"/>
          <w:color w:val="auto"/>
          <w:sz w:val="24"/>
          <w:szCs w:val="24"/>
          <w:highlight w:val="white"/>
        </w:rPr>
      </w:pPr>
    </w:p>
    <w:tbl>
      <w:tblPr>
        <w:tblStyle w:val="41"/>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071ADA37">
        <w:tblPrEx>
          <w:tblCellMar>
            <w:top w:w="0" w:type="dxa"/>
            <w:left w:w="108" w:type="dxa"/>
            <w:bottom w:w="0" w:type="dxa"/>
            <w:right w:w="108" w:type="dxa"/>
          </w:tblCellMar>
        </w:tblPrEx>
        <w:trPr>
          <w:trHeight w:val="586" w:hRule="atLeast"/>
          <w:jc w:val="center"/>
        </w:trPr>
        <w:tc>
          <w:tcPr>
            <w:tcW w:w="2923" w:type="dxa"/>
            <w:noWrap w:val="0"/>
            <w:vAlign w:val="center"/>
          </w:tcPr>
          <w:p w14:paraId="1C71BDA6">
            <w:pPr>
              <w:spacing w:line="500" w:lineRule="exact"/>
              <w:jc w:val="center"/>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采  购 人</w:t>
            </w:r>
            <w:r>
              <w:rPr>
                <w:rFonts w:hint="eastAsia" w:ascii="Times New Roman" w:hAnsi="Times New Roman"/>
                <w:b/>
                <w:bCs/>
                <w:color w:val="auto"/>
                <w:spacing w:val="1"/>
                <w:sz w:val="32"/>
                <w:szCs w:val="24"/>
                <w:highlight w:val="white"/>
              </w:rPr>
              <w:t>：</w:t>
            </w:r>
          </w:p>
        </w:tc>
        <w:tc>
          <w:tcPr>
            <w:tcW w:w="4677" w:type="dxa"/>
            <w:noWrap w:val="0"/>
            <w:vAlign w:val="center"/>
          </w:tcPr>
          <w:p w14:paraId="45EEC05B">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沭阳县陇集镇人民政府</w:t>
            </w:r>
          </w:p>
        </w:tc>
      </w:tr>
      <w:tr w14:paraId="5FCA252F">
        <w:tblPrEx>
          <w:tblCellMar>
            <w:top w:w="0" w:type="dxa"/>
            <w:left w:w="108" w:type="dxa"/>
            <w:bottom w:w="0" w:type="dxa"/>
            <w:right w:w="108" w:type="dxa"/>
          </w:tblCellMar>
        </w:tblPrEx>
        <w:trPr>
          <w:trHeight w:val="617" w:hRule="atLeast"/>
          <w:jc w:val="center"/>
        </w:trPr>
        <w:tc>
          <w:tcPr>
            <w:tcW w:w="2923" w:type="dxa"/>
            <w:noWrap w:val="0"/>
            <w:vAlign w:val="center"/>
          </w:tcPr>
          <w:p w14:paraId="3A325E2C">
            <w:pPr>
              <w:spacing w:line="500" w:lineRule="exact"/>
              <w:jc w:val="center"/>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采购代理机构：</w:t>
            </w:r>
          </w:p>
        </w:tc>
        <w:tc>
          <w:tcPr>
            <w:tcW w:w="4677" w:type="dxa"/>
            <w:noWrap w:val="0"/>
            <w:vAlign w:val="center"/>
          </w:tcPr>
          <w:p w14:paraId="52FB5E47">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江苏宏润建设项目管理咨询有限公司</w:t>
            </w:r>
          </w:p>
        </w:tc>
      </w:tr>
    </w:tbl>
    <w:p w14:paraId="5C827C5B">
      <w:pPr>
        <w:spacing w:line="360" w:lineRule="auto"/>
        <w:jc w:val="left"/>
        <w:rPr>
          <w:rFonts w:hint="eastAsia" w:ascii="宋体" w:hAnsi="宋体" w:cs="宋体"/>
          <w:color w:val="auto"/>
          <w:sz w:val="24"/>
          <w:szCs w:val="24"/>
          <w:highlight w:val="white"/>
        </w:rPr>
      </w:pPr>
    </w:p>
    <w:p w14:paraId="1F8E8807">
      <w:pPr>
        <w:spacing w:before="120" w:after="120" w:line="360" w:lineRule="auto"/>
        <w:jc w:val="center"/>
        <w:rPr>
          <w:rFonts w:ascii="Arial" w:hAnsi="Arial"/>
          <w:b/>
          <w:color w:val="auto"/>
          <w:sz w:val="32"/>
          <w:szCs w:val="24"/>
          <w:highlight w:val="white"/>
        </w:rPr>
      </w:pPr>
    </w:p>
    <w:p w14:paraId="7706F1DF">
      <w:pPr>
        <w:spacing w:before="120" w:after="120" w:line="360" w:lineRule="auto"/>
        <w:jc w:val="center"/>
        <w:rPr>
          <w:rFonts w:ascii="Arial" w:hAnsi="Arial"/>
          <w:b/>
          <w:color w:val="auto"/>
          <w:sz w:val="32"/>
          <w:szCs w:val="24"/>
          <w:highlight w:val="white"/>
        </w:rPr>
      </w:pPr>
    </w:p>
    <w:p w14:paraId="043042DC">
      <w:pPr>
        <w:spacing w:before="120" w:after="120" w:line="360" w:lineRule="auto"/>
        <w:jc w:val="center"/>
        <w:rPr>
          <w:rFonts w:ascii="Arial" w:hAnsi="Arial"/>
          <w:b/>
          <w:color w:val="auto"/>
          <w:sz w:val="32"/>
          <w:szCs w:val="24"/>
          <w:highlight w:val="white"/>
        </w:rPr>
      </w:pPr>
      <w:r>
        <w:rPr>
          <w:rFonts w:ascii="Arial" w:hAnsi="Arial"/>
          <w:b/>
          <w:color w:val="auto"/>
          <w:sz w:val="32"/>
          <w:szCs w:val="24"/>
          <w:highlight w:val="white"/>
        </w:rPr>
        <w:t>202</w:t>
      </w:r>
      <w:r>
        <w:rPr>
          <w:rFonts w:hint="eastAsia" w:ascii="Arial" w:hAnsi="Arial"/>
          <w:b/>
          <w:color w:val="auto"/>
          <w:sz w:val="32"/>
          <w:szCs w:val="24"/>
          <w:highlight w:val="white"/>
          <w:lang w:val="en-US" w:eastAsia="zh-CN"/>
        </w:rPr>
        <w:t>6</w:t>
      </w:r>
      <w:r>
        <w:rPr>
          <w:rFonts w:hint="eastAsia" w:ascii="Arial" w:hAnsi="Arial" w:cs="宋体"/>
          <w:b/>
          <w:color w:val="auto"/>
          <w:sz w:val="32"/>
          <w:szCs w:val="24"/>
          <w:highlight w:val="white"/>
        </w:rPr>
        <w:t>年</w:t>
      </w:r>
      <w:r>
        <w:rPr>
          <w:rFonts w:hint="eastAsia" w:ascii="Arial" w:hAnsi="Arial" w:cs="宋体"/>
          <w:b/>
          <w:color w:val="auto"/>
          <w:sz w:val="32"/>
          <w:szCs w:val="24"/>
          <w:highlight w:val="white"/>
          <w:lang w:val="en-US" w:eastAsia="zh-CN"/>
        </w:rPr>
        <w:t>4</w:t>
      </w:r>
      <w:r>
        <w:rPr>
          <w:rFonts w:hint="eastAsia" w:ascii="Arial" w:hAnsi="Arial" w:cs="宋体"/>
          <w:b/>
          <w:color w:val="auto"/>
          <w:sz w:val="32"/>
          <w:szCs w:val="24"/>
          <w:highlight w:val="white"/>
        </w:rPr>
        <w:t>月</w:t>
      </w:r>
      <w:r>
        <w:rPr>
          <w:rFonts w:hint="eastAsia" w:ascii="Arial" w:hAnsi="Arial" w:cs="宋体"/>
          <w:b/>
          <w:color w:val="auto"/>
          <w:sz w:val="32"/>
          <w:szCs w:val="24"/>
          <w:highlight w:val="white"/>
          <w:lang w:val="en-US" w:eastAsia="zh-CN"/>
        </w:rPr>
        <w:t>27</w:t>
      </w:r>
      <w:r>
        <w:rPr>
          <w:rFonts w:hint="eastAsia" w:ascii="Arial" w:hAnsi="Arial" w:cs="宋体"/>
          <w:b/>
          <w:color w:val="auto"/>
          <w:sz w:val="32"/>
          <w:szCs w:val="24"/>
          <w:highlight w:val="white"/>
        </w:rPr>
        <w:t>日</w:t>
      </w:r>
    </w:p>
    <w:p w14:paraId="60D065B5">
      <w:pPr>
        <w:jc w:val="center"/>
        <w:rPr>
          <w:rFonts w:ascii="Times New Roman" w:hAnsi="Times New Roman" w:eastAsia="黑体"/>
          <w:color w:val="auto"/>
          <w:sz w:val="36"/>
          <w:highlight w:val="white"/>
        </w:rPr>
      </w:pPr>
    </w:p>
    <w:p w14:paraId="0742F657">
      <w:pPr>
        <w:jc w:val="center"/>
        <w:rPr>
          <w:rFonts w:ascii="Times New Roman" w:hAnsi="Times New Roman" w:eastAsia="黑体"/>
          <w:color w:val="auto"/>
          <w:sz w:val="36"/>
          <w:highlight w:val="white"/>
        </w:rPr>
      </w:pPr>
    </w:p>
    <w:p w14:paraId="396E799C">
      <w:pPr>
        <w:jc w:val="center"/>
        <w:rPr>
          <w:rFonts w:ascii="Times New Roman" w:hAnsi="Times New Roman" w:eastAsia="黑体"/>
          <w:color w:val="auto"/>
          <w:sz w:val="36"/>
          <w:highlight w:val="white"/>
        </w:rPr>
      </w:pPr>
    </w:p>
    <w:p w14:paraId="0F0CFB1F">
      <w:pPr>
        <w:jc w:val="center"/>
        <w:rPr>
          <w:rFonts w:ascii="Times New Roman" w:hAnsi="Times New Roman" w:eastAsia="黑体"/>
          <w:color w:val="auto"/>
          <w:sz w:val="36"/>
          <w:highlight w:val="white"/>
        </w:rPr>
      </w:pPr>
    </w:p>
    <w:p w14:paraId="417B61B9">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目    录</w:t>
      </w:r>
    </w:p>
    <w:p w14:paraId="12DA0B2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45ADBD7D">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70A2A3">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5A479C8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2B39562F">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F77A38">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748F015">
      <w:pPr>
        <w:spacing w:line="700" w:lineRule="exact"/>
        <w:jc w:val="center"/>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p>
    <w:p w14:paraId="54D08110">
      <w:pPr>
        <w:spacing w:line="700" w:lineRule="exact"/>
        <w:jc w:val="center"/>
        <w:rPr>
          <w:rFonts w:ascii="Times New Roman" w:hAnsi="Times New Roman" w:eastAsia="黑体"/>
          <w:color w:val="auto"/>
          <w:sz w:val="32"/>
          <w:highlight w:val="white"/>
        </w:rPr>
      </w:pPr>
    </w:p>
    <w:p w14:paraId="331A4FE6">
      <w:pPr>
        <w:spacing w:line="700" w:lineRule="exact"/>
        <w:jc w:val="center"/>
        <w:rPr>
          <w:rFonts w:ascii="Times New Roman" w:hAnsi="Times New Roman" w:eastAsia="黑体"/>
          <w:color w:val="auto"/>
          <w:sz w:val="32"/>
          <w:highlight w:val="white"/>
        </w:rPr>
      </w:pPr>
    </w:p>
    <w:p w14:paraId="2AC3BBC3">
      <w:pPr>
        <w:spacing w:line="700" w:lineRule="exact"/>
        <w:jc w:val="center"/>
        <w:rPr>
          <w:rFonts w:ascii="Times New Roman" w:hAnsi="Times New Roman" w:eastAsia="黑体"/>
          <w:color w:val="auto"/>
          <w:sz w:val="32"/>
          <w:highlight w:val="white"/>
        </w:rPr>
      </w:pPr>
    </w:p>
    <w:p w14:paraId="34169D68">
      <w:pPr>
        <w:spacing w:line="700" w:lineRule="exact"/>
        <w:jc w:val="center"/>
        <w:rPr>
          <w:rFonts w:ascii="Times New Roman" w:hAnsi="Times New Roman" w:eastAsia="黑体"/>
          <w:color w:val="auto"/>
          <w:sz w:val="32"/>
          <w:highlight w:val="white"/>
        </w:rPr>
      </w:pPr>
    </w:p>
    <w:p w14:paraId="5D7C5DDF">
      <w:pPr>
        <w:spacing w:line="700" w:lineRule="exact"/>
        <w:jc w:val="center"/>
        <w:rPr>
          <w:rFonts w:ascii="Times New Roman" w:hAnsi="Times New Roman" w:eastAsia="黑体"/>
          <w:color w:val="auto"/>
          <w:sz w:val="32"/>
          <w:highlight w:val="white"/>
        </w:rPr>
      </w:pPr>
    </w:p>
    <w:p w14:paraId="4AE71611">
      <w:pPr>
        <w:spacing w:line="700" w:lineRule="exact"/>
        <w:jc w:val="center"/>
        <w:rPr>
          <w:rFonts w:ascii="Times New Roman" w:hAnsi="Times New Roman" w:eastAsia="黑体"/>
          <w:color w:val="auto"/>
          <w:sz w:val="32"/>
          <w:highlight w:val="white"/>
        </w:rPr>
      </w:pPr>
    </w:p>
    <w:p w14:paraId="1B421965">
      <w:pPr>
        <w:spacing w:line="700" w:lineRule="exact"/>
        <w:jc w:val="center"/>
        <w:rPr>
          <w:rFonts w:ascii="Times New Roman" w:hAnsi="Times New Roman" w:eastAsia="黑体"/>
          <w:color w:val="auto"/>
          <w:sz w:val="32"/>
          <w:highlight w:val="white"/>
        </w:rPr>
      </w:pPr>
    </w:p>
    <w:p w14:paraId="5E356C37">
      <w:pPr>
        <w:spacing w:line="700" w:lineRule="exact"/>
        <w:jc w:val="center"/>
        <w:rPr>
          <w:rFonts w:ascii="Times New Roman" w:hAnsi="Times New Roman" w:eastAsia="黑体"/>
          <w:color w:val="auto"/>
          <w:sz w:val="32"/>
          <w:highlight w:val="white"/>
        </w:rPr>
      </w:pPr>
    </w:p>
    <w:p w14:paraId="58DF3607">
      <w:pPr>
        <w:spacing w:line="700" w:lineRule="exact"/>
        <w:jc w:val="center"/>
        <w:rPr>
          <w:rFonts w:ascii="Times New Roman" w:hAnsi="Times New Roman" w:eastAsia="黑体"/>
          <w:color w:val="auto"/>
          <w:sz w:val="32"/>
          <w:highlight w:val="white"/>
        </w:rPr>
      </w:pPr>
    </w:p>
    <w:p w14:paraId="402B6998">
      <w:pPr>
        <w:spacing w:line="700" w:lineRule="exact"/>
        <w:jc w:val="center"/>
        <w:rPr>
          <w:rFonts w:ascii="Times New Roman" w:hAnsi="Times New Roman" w:eastAsia="黑体"/>
          <w:color w:val="auto"/>
          <w:sz w:val="32"/>
          <w:highlight w:val="white"/>
        </w:rPr>
      </w:pPr>
    </w:p>
    <w:p w14:paraId="344BAD8F">
      <w:pPr>
        <w:spacing w:line="700" w:lineRule="exact"/>
        <w:jc w:val="center"/>
        <w:rPr>
          <w:rFonts w:ascii="Times New Roman" w:hAnsi="Times New Roman" w:eastAsia="黑体"/>
          <w:color w:val="auto"/>
          <w:sz w:val="32"/>
          <w:highlight w:val="white"/>
        </w:rPr>
      </w:pPr>
    </w:p>
    <w:p w14:paraId="56B024DB">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p>
    <w:p w14:paraId="12A122A8">
      <w:pPr>
        <w:pStyle w:val="2"/>
        <w:jc w:val="center"/>
        <w:rPr>
          <w:rFonts w:hint="eastAsia" w:ascii="黑体" w:hAnsi="黑体" w:eastAsia="黑体" w:cs="黑体"/>
          <w:color w:val="auto"/>
          <w:sz w:val="44"/>
          <w:szCs w:val="44"/>
          <w:highlight w:val="white"/>
        </w:rPr>
      </w:pPr>
      <w:bookmarkStart w:id="0" w:name="_Toc27259"/>
      <w:bookmarkStart w:id="1" w:name="_Toc13414"/>
      <w:bookmarkStart w:id="2" w:name="_Toc7294"/>
      <w:bookmarkStart w:id="3" w:name="_Toc141869960"/>
      <w:r>
        <w:rPr>
          <w:rFonts w:hint="eastAsia" w:ascii="黑体" w:hAnsi="黑体" w:eastAsia="黑体" w:cs="黑体"/>
          <w:color w:val="auto"/>
          <w:sz w:val="44"/>
          <w:szCs w:val="44"/>
          <w:highlight w:val="white"/>
        </w:rPr>
        <w:t>第一章  磋商邀请</w:t>
      </w:r>
      <w:bookmarkEnd w:id="0"/>
      <w:bookmarkEnd w:id="1"/>
      <w:bookmarkEnd w:id="2"/>
    </w:p>
    <w:p w14:paraId="2B190895">
      <w:pPr>
        <w:spacing w:line="45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rPr>
        <w:t>受</w:t>
      </w:r>
      <w:r>
        <w:rPr>
          <w:rFonts w:hint="eastAsia" w:ascii="宋体" w:hAnsi="宋体" w:cs="宋体"/>
          <w:color w:val="000000"/>
          <w:sz w:val="24"/>
          <w:szCs w:val="24"/>
          <w:highlight w:val="white"/>
          <w:u w:val="single"/>
          <w:lang w:eastAsia="zh-CN"/>
        </w:rPr>
        <w:t>沭阳县陇集镇人民政府</w:t>
      </w:r>
      <w:r>
        <w:rPr>
          <w:rFonts w:hint="eastAsia" w:ascii="宋体" w:hAnsi="宋体" w:cs="宋体"/>
          <w:color w:val="000000"/>
          <w:sz w:val="24"/>
          <w:szCs w:val="24"/>
          <w:highlight w:val="white"/>
        </w:rPr>
        <w:t>的委托，</w:t>
      </w:r>
      <w:r>
        <w:rPr>
          <w:rFonts w:hint="eastAsia" w:ascii="宋体" w:hAnsi="宋体" w:cs="宋体"/>
          <w:color w:val="000000"/>
          <w:sz w:val="24"/>
          <w:szCs w:val="24"/>
          <w:highlight w:val="white"/>
          <w:u w:val="single"/>
          <w:lang w:eastAsia="zh-CN"/>
        </w:rPr>
        <w:t xml:space="preserve"> 江苏宏润建设项目管理咨询有限公司</w:t>
      </w:r>
      <w:r>
        <w:rPr>
          <w:rFonts w:hint="eastAsia" w:ascii="宋体" w:hAnsi="宋体" w:cs="宋体"/>
          <w:color w:val="000000"/>
          <w:sz w:val="24"/>
          <w:szCs w:val="24"/>
          <w:highlight w:val="white"/>
        </w:rPr>
        <w:t>就</w:t>
      </w:r>
      <w:r>
        <w:rPr>
          <w:rFonts w:hint="eastAsia" w:ascii="宋体" w:hAnsi="宋体" w:cs="宋体"/>
          <w:color w:val="000000"/>
          <w:sz w:val="24"/>
          <w:szCs w:val="24"/>
          <w:highlight w:val="white"/>
          <w:u w:val="single"/>
          <w:lang w:eastAsia="zh-CN"/>
        </w:rPr>
        <w:t>沭阳县陇集镇谢桥村省级宜居宜业和美乡村培育第二批建设项目</w:t>
      </w:r>
      <w:r>
        <w:rPr>
          <w:rFonts w:hint="eastAsia" w:ascii="宋体" w:hAnsi="宋体" w:cs="宋体"/>
          <w:color w:val="000000"/>
          <w:sz w:val="24"/>
          <w:szCs w:val="24"/>
          <w:highlight w:val="white"/>
          <w:u w:val="single"/>
        </w:rPr>
        <w:t>(项目编号</w:t>
      </w:r>
      <w:r>
        <w:rPr>
          <w:rFonts w:hint="eastAsia" w:ascii="宋体" w:hAnsi="宋体" w:cs="宋体"/>
          <w:color w:val="000000"/>
          <w:sz w:val="24"/>
          <w:szCs w:val="24"/>
          <w:highlight w:val="white"/>
          <w:u w:val="single"/>
          <w:lang w:val="en-US" w:eastAsia="zh-CN"/>
        </w:rPr>
        <w:t>:JSZC-321322-JSHR-C2026-0014</w:t>
      </w:r>
      <w:r>
        <w:rPr>
          <w:rFonts w:hint="eastAsia" w:ascii="宋体" w:hAnsi="宋体" w:cs="宋体"/>
          <w:color w:val="000000"/>
          <w:sz w:val="24"/>
          <w:szCs w:val="24"/>
          <w:highlight w:val="white"/>
          <w:u w:val="single"/>
        </w:rPr>
        <w:t>)</w:t>
      </w:r>
      <w:r>
        <w:rPr>
          <w:rFonts w:hint="eastAsia" w:ascii="宋体" w:hAnsi="宋体" w:cs="宋体"/>
          <w:color w:val="000000"/>
          <w:sz w:val="24"/>
          <w:szCs w:val="24"/>
          <w:highlight w:val="white"/>
        </w:rPr>
        <w:t>项目进行</w:t>
      </w:r>
      <w:r>
        <w:rPr>
          <w:rFonts w:hint="eastAsia" w:ascii="宋体" w:hAnsi="宋体" w:cs="宋体"/>
          <w:sz w:val="24"/>
          <w:szCs w:val="24"/>
          <w:highlight w:val="white"/>
        </w:rPr>
        <w:t>竞争性磋商采购，欢迎符合条件的供应商参加磋商。</w:t>
      </w:r>
    </w:p>
    <w:p w14:paraId="732BE937">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项目概况</w:t>
      </w:r>
    </w:p>
    <w:p w14:paraId="4243A042">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u w:val="single"/>
          <w:lang w:eastAsia="zh-CN"/>
        </w:rPr>
        <w:t>沭阳县陇集镇谢桥村省级宜居宜业和美乡村培育第二批建设项目</w:t>
      </w:r>
      <w:r>
        <w:rPr>
          <w:rFonts w:hint="eastAsia" w:ascii="宋体" w:hAnsi="宋体" w:cs="宋体"/>
          <w:sz w:val="24"/>
          <w:szCs w:val="24"/>
          <w:highlight w:val="white"/>
        </w:rPr>
        <w:t>竞争性磋商项目的潜在供应商可在</w:t>
      </w:r>
      <w:r>
        <w:rPr>
          <w:rFonts w:hint="eastAsia" w:ascii="宋体" w:hAnsi="宋体" w:cs="宋体"/>
          <w:sz w:val="24"/>
          <w:szCs w:val="24"/>
          <w:highlight w:val="white"/>
          <w:u w:val="single"/>
        </w:rPr>
        <w:t>“宿迁市政府采购网”自行免费下载</w:t>
      </w:r>
      <w:r>
        <w:rPr>
          <w:rFonts w:hint="eastAsia" w:ascii="宋体" w:hAnsi="宋体" w:cs="宋体"/>
          <w:sz w:val="24"/>
          <w:szCs w:val="24"/>
          <w:highlight w:val="white"/>
        </w:rPr>
        <w:t>磋商文件，并于</w:t>
      </w:r>
      <w:r>
        <w:rPr>
          <w:rFonts w:hint="eastAsia" w:ascii="宋体" w:hAnsi="宋体" w:cs="宋体"/>
          <w:color w:val="000000"/>
          <w:sz w:val="24"/>
          <w:szCs w:val="24"/>
          <w:highlight w:val="white"/>
          <w:u w:val="single"/>
        </w:rPr>
        <w:t>202</w:t>
      </w:r>
      <w:r>
        <w:rPr>
          <w:rFonts w:hint="eastAsia" w:ascii="宋体" w:hAnsi="宋体" w:cs="宋体"/>
          <w:color w:val="000000"/>
          <w:sz w:val="24"/>
          <w:szCs w:val="24"/>
          <w:highlight w:val="white"/>
          <w:u w:val="single"/>
          <w:lang w:val="en-US" w:eastAsia="zh-CN"/>
        </w:rPr>
        <w:t>6</w:t>
      </w:r>
      <w:r>
        <w:rPr>
          <w:rFonts w:hint="eastAsia" w:ascii="宋体" w:hAnsi="宋体" w:cs="宋体"/>
          <w:bCs/>
          <w:color w:val="000000"/>
          <w:sz w:val="24"/>
          <w:szCs w:val="24"/>
          <w:highlight w:val="white"/>
          <w:u w:val="single"/>
        </w:rPr>
        <w:t>年</w:t>
      </w:r>
      <w:r>
        <w:rPr>
          <w:rFonts w:hint="eastAsia" w:ascii="宋体" w:hAnsi="宋体" w:cs="宋体"/>
          <w:bCs/>
          <w:color w:val="000000"/>
          <w:sz w:val="24"/>
          <w:szCs w:val="24"/>
          <w:highlight w:val="white"/>
          <w:u w:val="single"/>
          <w:lang w:val="en-US" w:eastAsia="zh-CN"/>
        </w:rPr>
        <w:t>5</w:t>
      </w:r>
      <w:r>
        <w:rPr>
          <w:rFonts w:hint="eastAsia" w:ascii="宋体" w:hAnsi="宋体" w:cs="宋体"/>
          <w:bCs/>
          <w:color w:val="000000"/>
          <w:sz w:val="24"/>
          <w:szCs w:val="24"/>
          <w:highlight w:val="white"/>
          <w:u w:val="single"/>
        </w:rPr>
        <w:t>月</w:t>
      </w:r>
      <w:r>
        <w:rPr>
          <w:rFonts w:hint="eastAsia" w:ascii="宋体" w:hAnsi="宋体" w:cs="宋体"/>
          <w:bCs/>
          <w:color w:val="000000"/>
          <w:sz w:val="24"/>
          <w:szCs w:val="24"/>
          <w:highlight w:val="white"/>
          <w:u w:val="single"/>
          <w:lang w:val="en-US" w:eastAsia="zh-CN"/>
        </w:rPr>
        <w:t>9</w:t>
      </w:r>
      <w:r>
        <w:rPr>
          <w:rFonts w:hint="eastAsia" w:ascii="宋体" w:hAnsi="宋体" w:cs="宋体"/>
          <w:bCs/>
          <w:color w:val="000000"/>
          <w:sz w:val="24"/>
          <w:szCs w:val="24"/>
          <w:highlight w:val="white"/>
          <w:u w:val="single"/>
        </w:rPr>
        <w:t>日9时30分</w:t>
      </w:r>
      <w:r>
        <w:rPr>
          <w:rFonts w:hint="eastAsia" w:ascii="宋体" w:hAnsi="宋体" w:cs="宋体"/>
          <w:bCs/>
          <w:sz w:val="24"/>
          <w:szCs w:val="24"/>
          <w:highlight w:val="white"/>
          <w:u w:val="single"/>
        </w:rPr>
        <w:t>（</w:t>
      </w:r>
      <w:r>
        <w:rPr>
          <w:rFonts w:hint="eastAsia" w:ascii="宋体" w:hAnsi="宋体" w:cs="宋体"/>
          <w:bCs/>
          <w:sz w:val="24"/>
          <w:szCs w:val="24"/>
          <w:highlight w:val="white"/>
        </w:rPr>
        <w:t>北京时间）前递交响应文件</w:t>
      </w:r>
      <w:r>
        <w:rPr>
          <w:rFonts w:hint="eastAsia" w:ascii="宋体" w:hAnsi="宋体" w:cs="宋体"/>
          <w:sz w:val="24"/>
          <w:szCs w:val="24"/>
          <w:highlight w:val="white"/>
        </w:rPr>
        <w:t>。</w:t>
      </w:r>
    </w:p>
    <w:p w14:paraId="4AACCA4A">
      <w:pPr>
        <w:keepNext/>
        <w:keepLines/>
        <w:spacing w:line="440" w:lineRule="exact"/>
        <w:ind w:firstLine="522"/>
        <w:jc w:val="left"/>
        <w:outlineLvl w:val="2"/>
        <w:rPr>
          <w:rFonts w:ascii="宋体" w:hAnsi="宋体" w:cs="宋体"/>
          <w:b/>
          <w:bCs/>
          <w:sz w:val="24"/>
          <w:szCs w:val="24"/>
          <w:highlight w:val="white"/>
        </w:rPr>
      </w:pPr>
      <w:bookmarkStart w:id="4" w:name="_Hlk24379207"/>
      <w:bookmarkStart w:id="5" w:name="_Toc28359002"/>
      <w:bookmarkStart w:id="6" w:name="_Toc35393790"/>
      <w:bookmarkStart w:id="7" w:name="_Toc28359079"/>
      <w:bookmarkStart w:id="8" w:name="_Toc35393621"/>
      <w:bookmarkStart w:id="9" w:name="_Toc38985263"/>
      <w:r>
        <w:rPr>
          <w:rFonts w:hint="eastAsia" w:ascii="宋体" w:hAnsi="宋体" w:cs="宋体"/>
          <w:b/>
          <w:bCs/>
          <w:sz w:val="24"/>
          <w:szCs w:val="24"/>
          <w:highlight w:val="white"/>
        </w:rPr>
        <w:t>一、项目基本情况</w:t>
      </w:r>
      <w:bookmarkEnd w:id="4"/>
      <w:bookmarkEnd w:id="5"/>
      <w:bookmarkEnd w:id="6"/>
      <w:bookmarkEnd w:id="7"/>
      <w:bookmarkEnd w:id="8"/>
      <w:bookmarkEnd w:id="9"/>
    </w:p>
    <w:p w14:paraId="6E6612DD">
      <w:pPr>
        <w:spacing w:line="440" w:lineRule="exact"/>
        <w:ind w:firstLine="520"/>
        <w:jc w:val="left"/>
        <w:rPr>
          <w:rFonts w:hint="default" w:ascii="宋体" w:hAnsi="宋体" w:eastAsia="宋体" w:cs="宋体"/>
          <w:sz w:val="24"/>
          <w:szCs w:val="24"/>
          <w:highlight w:val="white"/>
          <w:lang w:val="en-US" w:eastAsia="zh-CN"/>
        </w:rPr>
      </w:pPr>
      <w:r>
        <w:rPr>
          <w:rFonts w:hint="eastAsia" w:ascii="宋体" w:hAnsi="宋体" w:cs="宋体"/>
          <w:sz w:val="24"/>
          <w:szCs w:val="24"/>
          <w:highlight w:val="white"/>
        </w:rPr>
        <w:t>1.项目编号：JSZC-321322-JSHR-C2026-0014</w:t>
      </w:r>
    </w:p>
    <w:p w14:paraId="39E5F208">
      <w:pPr>
        <w:spacing w:line="440" w:lineRule="exact"/>
        <w:ind w:firstLine="520"/>
        <w:jc w:val="left"/>
        <w:rPr>
          <w:rFonts w:hint="eastAsia" w:ascii="宋体" w:hAnsi="宋体" w:eastAsia="宋体" w:cs="宋体"/>
          <w:sz w:val="24"/>
          <w:szCs w:val="24"/>
          <w:highlight w:val="white"/>
        </w:rPr>
      </w:pPr>
      <w:r>
        <w:rPr>
          <w:rFonts w:hint="eastAsia" w:ascii="宋体" w:hAnsi="宋体" w:cs="宋体"/>
          <w:sz w:val="24"/>
          <w:szCs w:val="24"/>
          <w:highlight w:val="white"/>
        </w:rPr>
        <w:t>2.项目名称：</w:t>
      </w:r>
      <w:r>
        <w:rPr>
          <w:rFonts w:hint="eastAsia" w:ascii="宋体" w:hAnsi="宋体" w:cs="宋体"/>
          <w:sz w:val="24"/>
          <w:szCs w:val="24"/>
          <w:highlight w:val="white"/>
          <w:lang w:eastAsia="zh-CN"/>
        </w:rPr>
        <w:t>沭阳县陇集镇谢桥村省级宜居宜业和美乡村培育第二批建设项目</w:t>
      </w:r>
    </w:p>
    <w:p w14:paraId="5C10DC25">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3.</w:t>
      </w:r>
      <w:r>
        <w:rPr>
          <w:rFonts w:hint="eastAsia" w:ascii="Times New Roman" w:hAnsi="Times New Roman" w:eastAsia="宋体"/>
          <w:color w:val="auto"/>
          <w:sz w:val="24"/>
          <w:szCs w:val="24"/>
          <w:lang w:val="en-US" w:eastAsia="zh-CN"/>
        </w:rPr>
        <w:t>采购预算</w:t>
      </w:r>
      <w:r>
        <w:rPr>
          <w:rFonts w:hint="eastAsia" w:ascii="Times New Roman" w:hAnsi="Times New Roman" w:eastAsia="宋体"/>
          <w:color w:val="auto"/>
          <w:sz w:val="24"/>
          <w:szCs w:val="24"/>
          <w:lang w:eastAsia="zh-CN"/>
        </w:rPr>
        <w:t>：304</w:t>
      </w:r>
      <w:r>
        <w:rPr>
          <w:rFonts w:hint="eastAsia" w:ascii="Times New Roman" w:hAnsi="Times New Roman"/>
          <w:color w:val="auto"/>
          <w:sz w:val="24"/>
          <w:szCs w:val="24"/>
          <w:lang w:val="en-US" w:eastAsia="zh-CN"/>
        </w:rPr>
        <w:t>.</w:t>
      </w:r>
      <w:r>
        <w:rPr>
          <w:rFonts w:hint="eastAsia" w:ascii="Times New Roman" w:hAnsi="Times New Roman" w:eastAsia="宋体"/>
          <w:color w:val="auto"/>
          <w:sz w:val="24"/>
          <w:szCs w:val="24"/>
          <w:lang w:eastAsia="zh-CN"/>
        </w:rPr>
        <w:t>701321万元</w:t>
      </w:r>
    </w:p>
    <w:p w14:paraId="011BC4C4">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4.本项目设定最高限价，最高限价为304</w:t>
      </w:r>
      <w:r>
        <w:rPr>
          <w:rFonts w:hint="eastAsia" w:ascii="Times New Roman" w:hAnsi="Times New Roman"/>
          <w:color w:val="auto"/>
          <w:sz w:val="24"/>
          <w:szCs w:val="24"/>
          <w:lang w:val="en-US" w:eastAsia="zh-CN"/>
        </w:rPr>
        <w:t>.</w:t>
      </w:r>
      <w:r>
        <w:rPr>
          <w:rFonts w:hint="eastAsia" w:ascii="Times New Roman" w:hAnsi="Times New Roman" w:eastAsia="宋体"/>
          <w:color w:val="auto"/>
          <w:sz w:val="24"/>
          <w:szCs w:val="24"/>
          <w:lang w:eastAsia="zh-CN"/>
        </w:rPr>
        <w:t>701321万元。</w:t>
      </w:r>
    </w:p>
    <w:p w14:paraId="6228C96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5.采购需求：</w:t>
      </w:r>
      <w:r>
        <w:rPr>
          <w:rFonts w:hint="eastAsia" w:ascii="宋体" w:hAnsi="宋体" w:cs="宋体"/>
          <w:sz w:val="24"/>
          <w:szCs w:val="24"/>
          <w:highlight w:val="white"/>
          <w:lang w:eastAsia="zh-CN"/>
        </w:rPr>
        <w:t>沭阳县陇集镇谢桥村省级宜居宜业和美乡村培育第二批建设项目，</w:t>
      </w:r>
      <w:r>
        <w:rPr>
          <w:rFonts w:hint="eastAsia" w:ascii="宋体" w:hAnsi="宋体" w:cs="宋体"/>
          <w:sz w:val="24"/>
          <w:szCs w:val="24"/>
          <w:highlight w:val="white"/>
          <w:lang w:val="en-US" w:eastAsia="zh-CN"/>
        </w:rPr>
        <w:t>建设内容包含丁陇路(S245东侧段)改造提升，长1595米，主要宽度5.5米；丁陇路(S245西侧段)铺设沥青路面,长760米，宽5.5米；窑路长800米，宽5.5米，修缮面积约2200平方米等</w:t>
      </w:r>
      <w:r>
        <w:rPr>
          <w:rFonts w:hint="eastAsia" w:ascii="宋体" w:hAnsi="宋体" w:cs="宋体"/>
          <w:color w:val="000000" w:themeColor="text1"/>
          <w:sz w:val="24"/>
          <w:szCs w:val="24"/>
          <w:highlight w:val="white"/>
          <w14:textFill>
            <w14:solidFill>
              <w14:schemeClr w14:val="tx1"/>
            </w14:solidFill>
          </w14:textFill>
        </w:rPr>
        <w:t>。</w:t>
      </w:r>
      <w:r>
        <w:rPr>
          <w:rFonts w:hint="eastAsia" w:ascii="宋体" w:hAnsi="宋体" w:cs="宋体"/>
          <w:sz w:val="24"/>
          <w:szCs w:val="24"/>
          <w:highlight w:val="white"/>
        </w:rPr>
        <w:t>（详细内容见本</w:t>
      </w:r>
      <w:r>
        <w:rPr>
          <w:rFonts w:hint="eastAsia" w:ascii="宋体" w:hAnsi="宋体" w:cs="宋体"/>
          <w:sz w:val="24"/>
          <w:szCs w:val="24"/>
          <w:highlight w:val="white"/>
          <w:lang w:val="en-US" w:eastAsia="zh-CN"/>
        </w:rPr>
        <w:t>磋商</w:t>
      </w:r>
      <w:r>
        <w:rPr>
          <w:rFonts w:hint="eastAsia" w:ascii="宋体" w:hAnsi="宋体" w:cs="宋体"/>
          <w:sz w:val="24"/>
          <w:szCs w:val="24"/>
          <w:highlight w:val="white"/>
        </w:rPr>
        <w:t>文件第四章）</w:t>
      </w:r>
    </w:p>
    <w:p w14:paraId="260A91F1">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6.合同履行期限：</w:t>
      </w:r>
      <w:r>
        <w:rPr>
          <w:rStyle w:val="709"/>
          <w:rFonts w:hint="eastAsia" w:ascii="宋体" w:hAnsi="宋体" w:cs="宋体"/>
          <w:color w:val="000000" w:themeColor="text1"/>
          <w:sz w:val="24"/>
          <w:highlight w:val="white"/>
          <w14:textFill>
            <w14:solidFill>
              <w14:schemeClr w14:val="tx1"/>
            </w14:solidFill>
          </w14:textFill>
        </w:rPr>
        <w:t>签订合同后45日历天内完成施工。</w:t>
      </w:r>
    </w:p>
    <w:p w14:paraId="6C3F3270">
      <w:pPr>
        <w:spacing w:line="440" w:lineRule="exact"/>
        <w:ind w:firstLine="520"/>
        <w:jc w:val="left"/>
        <w:rPr>
          <w:rFonts w:ascii="宋体" w:hAnsi="宋体" w:cs="宋体"/>
          <w:sz w:val="24"/>
          <w:szCs w:val="24"/>
          <w:highlight w:val="white"/>
          <w:u w:val="single"/>
        </w:rPr>
      </w:pPr>
      <w:r>
        <w:rPr>
          <w:rFonts w:hint="eastAsia" w:ascii="宋体" w:hAnsi="宋体" w:cs="宋体"/>
          <w:sz w:val="24"/>
          <w:szCs w:val="24"/>
          <w:highlight w:val="white"/>
        </w:rPr>
        <w:t>7.本项目不接受联合体参与磋商。</w:t>
      </w:r>
    </w:p>
    <w:p w14:paraId="4BCD90FD">
      <w:pPr>
        <w:keepNext/>
        <w:keepLines/>
        <w:spacing w:line="440" w:lineRule="exact"/>
        <w:ind w:firstLine="522"/>
        <w:jc w:val="left"/>
        <w:outlineLvl w:val="2"/>
        <w:rPr>
          <w:rFonts w:ascii="宋体" w:hAnsi="宋体" w:cs="宋体"/>
          <w:b/>
          <w:bCs/>
          <w:sz w:val="24"/>
          <w:szCs w:val="24"/>
          <w:highlight w:val="white"/>
        </w:rPr>
      </w:pPr>
      <w:bookmarkStart w:id="10" w:name="_Toc28359080"/>
      <w:bookmarkStart w:id="11" w:name="_Toc38985264"/>
      <w:bookmarkStart w:id="12" w:name="_Toc35393791"/>
      <w:bookmarkStart w:id="13" w:name="_Toc28359003"/>
      <w:bookmarkStart w:id="14" w:name="_Toc35393622"/>
      <w:r>
        <w:rPr>
          <w:rFonts w:hint="eastAsia" w:ascii="宋体" w:hAnsi="宋体" w:cs="宋体"/>
          <w:b/>
          <w:bCs/>
          <w:sz w:val="24"/>
          <w:szCs w:val="24"/>
          <w:highlight w:val="white"/>
        </w:rPr>
        <w:t>二、申请人的资格要求：</w:t>
      </w:r>
      <w:bookmarkEnd w:id="10"/>
      <w:bookmarkEnd w:id="11"/>
      <w:bookmarkEnd w:id="12"/>
      <w:bookmarkEnd w:id="13"/>
      <w:bookmarkEnd w:id="14"/>
    </w:p>
    <w:p w14:paraId="4DB8543A">
      <w:pPr>
        <w:spacing w:line="440" w:lineRule="exact"/>
        <w:ind w:firstLine="520"/>
        <w:jc w:val="left"/>
        <w:rPr>
          <w:rFonts w:ascii="宋体" w:hAnsi="宋体" w:cs="宋体"/>
          <w:sz w:val="24"/>
          <w:szCs w:val="24"/>
          <w:highlight w:val="white"/>
        </w:rPr>
      </w:pPr>
      <w:bookmarkStart w:id="15" w:name="_Toc35393792"/>
      <w:bookmarkStart w:id="16" w:name="_Toc35393623"/>
      <w:bookmarkStart w:id="17" w:name="_Toc28359081"/>
      <w:bookmarkStart w:id="18" w:name="_Toc38985265"/>
      <w:bookmarkStart w:id="19" w:name="_Toc28359004"/>
      <w:r>
        <w:rPr>
          <w:rFonts w:hint="eastAsia" w:ascii="宋体" w:hAnsi="宋体" w:cs="宋体"/>
          <w:sz w:val="24"/>
          <w:szCs w:val="24"/>
          <w:highlight w:val="white"/>
        </w:rPr>
        <w:t>（一）通用资格要求:</w:t>
      </w:r>
    </w:p>
    <w:p w14:paraId="26637EAC">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1.具备《中华人民共和国政府采购法》第二十二条第一款规定的6项条件（按要求提供磋商申请及声明）；</w:t>
      </w:r>
    </w:p>
    <w:p w14:paraId="237F7B5D">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2.信用信息。信用信息查询渠道：“信用中国”网（www.creditchina.gov.cn）、“中国政府采购”网（www.ccgp.gov.cn）、江苏政府采购网（www.ccgp-jiangsu.gov.cn）。</w:t>
      </w:r>
    </w:p>
    <w:p w14:paraId="35A6F833">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768C384">
      <w:pPr>
        <w:numPr>
          <w:ilvl w:val="0"/>
          <w:numId w:val="4"/>
        </w:numPr>
        <w:spacing w:line="440" w:lineRule="exact"/>
        <w:ind w:firstLine="520"/>
        <w:jc w:val="left"/>
        <w:rPr>
          <w:i/>
          <w:iCs/>
          <w:color w:val="000000"/>
          <w:sz w:val="24"/>
          <w:szCs w:val="24"/>
          <w:highlight w:val="white"/>
          <w:u w:val="single"/>
        </w:rPr>
      </w:pPr>
      <w:r>
        <w:rPr>
          <w:rFonts w:hint="eastAsia" w:ascii="宋体" w:hAnsi="宋体" w:cs="宋体"/>
          <w:sz w:val="24"/>
          <w:szCs w:val="24"/>
          <w:highlight w:val="white"/>
        </w:rPr>
        <w:t>落实政府采购政策需满足的资格要求：</w:t>
      </w:r>
      <w:r>
        <w:rPr>
          <w:rFonts w:hint="eastAsia"/>
          <w:i/>
          <w:iCs/>
          <w:color w:val="000000"/>
          <w:sz w:val="24"/>
          <w:szCs w:val="24"/>
          <w:highlight w:val="white"/>
          <w:u w:val="single"/>
        </w:rPr>
        <w:t>本项目属于专门面向中小企业采购的项目,供应商应为中小微企业、监狱企业、残疾人福利性单位。</w:t>
      </w:r>
    </w:p>
    <w:p w14:paraId="5A90324A">
      <w:pPr>
        <w:numPr>
          <w:ilvl w:val="0"/>
          <w:numId w:val="4"/>
        </w:numPr>
        <w:spacing w:line="450" w:lineRule="exact"/>
        <w:ind w:left="0" w:firstLine="520"/>
        <w:jc w:val="left"/>
        <w:rPr>
          <w:rFonts w:hint="eastAsia" w:ascii="宋体" w:hAnsi="宋体" w:cs="宋体"/>
          <w:sz w:val="24"/>
          <w:szCs w:val="24"/>
          <w:highlight w:val="white"/>
        </w:rPr>
      </w:pPr>
      <w:r>
        <w:rPr>
          <w:rFonts w:hint="eastAsia" w:ascii="宋体" w:hAnsi="宋体" w:cs="宋体"/>
          <w:sz w:val="24"/>
          <w:szCs w:val="24"/>
          <w:highlight w:val="white"/>
        </w:rPr>
        <w:t>本项目的特定资格要求:</w:t>
      </w:r>
    </w:p>
    <w:p w14:paraId="3990E2E8">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1.具有公路工程施工总承包三级及以上企业资质； </w:t>
      </w:r>
    </w:p>
    <w:p w14:paraId="7CC141AE">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2.具备安全生产条件，并取得安全生产许可证；</w:t>
      </w:r>
    </w:p>
    <w:p w14:paraId="13B873FA">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3.拟选派项目负责人资质等级：二级及以上注册建造师（公路工程专业），本人必须具有行业主管部门颁发的企业项目负责人安全生产考核合格证书（B类证，交通部门颁发的）。</w:t>
      </w:r>
    </w:p>
    <w:p w14:paraId="5F1C1530">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三、获取</w:t>
      </w:r>
      <w:bookmarkEnd w:id="15"/>
      <w:bookmarkEnd w:id="16"/>
      <w:bookmarkEnd w:id="17"/>
      <w:bookmarkEnd w:id="18"/>
      <w:bookmarkEnd w:id="19"/>
      <w:r>
        <w:rPr>
          <w:rFonts w:hint="eastAsia" w:ascii="宋体" w:hAnsi="宋体" w:cs="宋体"/>
          <w:b/>
          <w:bCs/>
          <w:sz w:val="24"/>
          <w:szCs w:val="24"/>
          <w:highlight w:val="white"/>
        </w:rPr>
        <w:t>磋商文件</w:t>
      </w:r>
    </w:p>
    <w:p w14:paraId="6003534B">
      <w:pPr>
        <w:spacing w:line="440" w:lineRule="exact"/>
        <w:ind w:firstLine="520"/>
        <w:jc w:val="left"/>
        <w:rPr>
          <w:rFonts w:hint="eastAsia" w:ascii="宋体" w:hAnsi="宋体" w:cs="宋体"/>
          <w:sz w:val="24"/>
          <w:szCs w:val="24"/>
          <w:highlight w:val="white"/>
        </w:rPr>
      </w:pPr>
      <w:bookmarkStart w:id="20" w:name="_Toc28359005"/>
      <w:bookmarkStart w:id="21" w:name="_Toc28359082"/>
      <w:bookmarkStart w:id="22" w:name="_Toc35393793"/>
      <w:bookmarkStart w:id="23" w:name="_Toc35393624"/>
      <w:bookmarkStart w:id="24" w:name="_Toc38985266"/>
      <w:r>
        <w:rPr>
          <w:rFonts w:hint="eastAsia" w:ascii="宋体" w:hAnsi="宋体" w:cs="宋体"/>
          <w:sz w:val="24"/>
          <w:szCs w:val="24"/>
          <w:highlight w:val="white"/>
        </w:rPr>
        <w:t>1.时间：自磋商文件公告发布之日起5个工作日。</w:t>
      </w:r>
    </w:p>
    <w:p w14:paraId="0A1F8006">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2.方式：供应商应在磋商文件提供的时间内，通过“苏采云”系统（网址： http://jszfcg.jsczt.cn/），使用CA锁登录系统后，找到本项目获取磋商文件（后缀名为“.kedt”）。</w:t>
      </w:r>
    </w:p>
    <w:p w14:paraId="1D20DA6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3.本项目共分</w:t>
      </w:r>
      <w:r>
        <w:rPr>
          <w:rFonts w:hint="eastAsia" w:ascii="宋体" w:hAnsi="宋体" w:cs="宋体"/>
          <w:sz w:val="24"/>
          <w:szCs w:val="24"/>
          <w:highlight w:val="white"/>
          <w:lang w:val="en-US" w:eastAsia="zh-CN"/>
        </w:rPr>
        <w:t>1</w:t>
      </w:r>
      <w:r>
        <w:rPr>
          <w:rFonts w:hint="eastAsia" w:ascii="宋体" w:hAnsi="宋体" w:cs="宋体"/>
          <w:sz w:val="24"/>
          <w:szCs w:val="24"/>
          <w:highlight w:val="white"/>
        </w:rPr>
        <w:t>个采购包。供应商参与多个采购包磋商的，应按采购包分别获取磋商文件。供应商未按要求获取磋商文件的，后果自负（其响应文件不予接受）。</w:t>
      </w:r>
    </w:p>
    <w:p w14:paraId="0E63143D">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四、提交</w:t>
      </w:r>
      <w:bookmarkEnd w:id="20"/>
      <w:bookmarkEnd w:id="21"/>
      <w:r>
        <w:rPr>
          <w:rFonts w:hint="eastAsia" w:ascii="宋体" w:hAnsi="宋体" w:cs="宋体"/>
          <w:b/>
          <w:bCs/>
          <w:sz w:val="24"/>
          <w:szCs w:val="24"/>
          <w:highlight w:val="white"/>
        </w:rPr>
        <w:t>响应文件截止时间</w:t>
      </w:r>
      <w:bookmarkEnd w:id="22"/>
      <w:bookmarkEnd w:id="23"/>
      <w:bookmarkEnd w:id="24"/>
    </w:p>
    <w:p w14:paraId="0E386BA6">
      <w:pPr>
        <w:spacing w:line="450" w:lineRule="exact"/>
        <w:ind w:firstLine="520"/>
        <w:jc w:val="left"/>
        <w:rPr>
          <w:rFonts w:ascii="宋体" w:hAnsi="宋体" w:cs="宋体"/>
          <w:sz w:val="24"/>
          <w:szCs w:val="24"/>
          <w:highlight w:val="white"/>
        </w:rPr>
      </w:pPr>
      <w:r>
        <w:rPr>
          <w:rFonts w:hint="eastAsia" w:ascii="宋体" w:hAnsi="宋体" w:cs="宋体"/>
          <w:bCs/>
          <w:sz w:val="24"/>
          <w:szCs w:val="24"/>
          <w:highlight w:val="white"/>
        </w:rPr>
        <w:t>1.提交响应文件截止时间、磋商时间：</w:t>
      </w:r>
      <w:r>
        <w:rPr>
          <w:rFonts w:hint="eastAsia" w:ascii="宋体" w:hAnsi="宋体" w:cs="宋体"/>
          <w:bCs/>
          <w:color w:val="000000"/>
          <w:sz w:val="24"/>
          <w:szCs w:val="24"/>
          <w:highlight w:val="white"/>
        </w:rPr>
        <w:t>20</w:t>
      </w:r>
      <w:r>
        <w:rPr>
          <w:rFonts w:hint="eastAsia" w:ascii="宋体" w:hAnsi="宋体" w:cs="宋体"/>
          <w:bCs/>
          <w:color w:val="000000"/>
          <w:sz w:val="24"/>
          <w:szCs w:val="24"/>
          <w:highlight w:val="white"/>
          <w:lang w:val="en-US" w:eastAsia="zh-CN"/>
        </w:rPr>
        <w:t>26</w:t>
      </w:r>
      <w:r>
        <w:rPr>
          <w:rFonts w:hint="eastAsia" w:ascii="宋体" w:hAnsi="宋体" w:cs="宋体"/>
          <w:bCs/>
          <w:color w:val="000000"/>
          <w:sz w:val="24"/>
          <w:szCs w:val="24"/>
          <w:highlight w:val="white"/>
        </w:rPr>
        <w:t>年</w:t>
      </w:r>
      <w:r>
        <w:rPr>
          <w:rFonts w:hint="eastAsia" w:ascii="宋体" w:hAnsi="宋体" w:cs="宋体"/>
          <w:bCs/>
          <w:color w:val="000000"/>
          <w:sz w:val="24"/>
          <w:szCs w:val="24"/>
          <w:highlight w:val="white"/>
          <w:lang w:val="en-US" w:eastAsia="zh-CN"/>
        </w:rPr>
        <w:t>5</w:t>
      </w:r>
      <w:r>
        <w:rPr>
          <w:rFonts w:hint="eastAsia" w:ascii="宋体" w:hAnsi="宋体" w:cs="宋体"/>
          <w:bCs/>
          <w:color w:val="000000"/>
          <w:sz w:val="24"/>
          <w:szCs w:val="24"/>
          <w:highlight w:val="white"/>
        </w:rPr>
        <w:t>月</w:t>
      </w:r>
      <w:r>
        <w:rPr>
          <w:rFonts w:hint="eastAsia" w:ascii="宋体" w:hAnsi="宋体" w:cs="宋体"/>
          <w:bCs/>
          <w:color w:val="000000"/>
          <w:sz w:val="24"/>
          <w:szCs w:val="24"/>
          <w:highlight w:val="white"/>
          <w:lang w:val="en-US" w:eastAsia="zh-CN"/>
        </w:rPr>
        <w:t>9日</w:t>
      </w:r>
      <w:r>
        <w:rPr>
          <w:rFonts w:hint="eastAsia" w:ascii="宋体" w:hAnsi="宋体" w:cs="宋体"/>
          <w:bCs/>
          <w:color w:val="000000"/>
          <w:sz w:val="24"/>
          <w:szCs w:val="24"/>
          <w:highlight w:val="white"/>
        </w:rPr>
        <w:t>9点30分</w:t>
      </w:r>
      <w:r>
        <w:rPr>
          <w:rFonts w:hint="eastAsia" w:ascii="宋体" w:hAnsi="宋体" w:cs="宋体"/>
          <w:bCs/>
          <w:sz w:val="24"/>
          <w:szCs w:val="24"/>
          <w:highlight w:val="white"/>
        </w:rPr>
        <w:t>（北京时间）。</w:t>
      </w:r>
    </w:p>
    <w:p w14:paraId="511F66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2.地点：“苏采云”政府采购交易系统网上开标大厅。</w:t>
      </w:r>
    </w:p>
    <w:p w14:paraId="6BE1A388">
      <w:pPr>
        <w:keepNext/>
        <w:keepLines/>
        <w:spacing w:line="450" w:lineRule="exact"/>
        <w:ind w:firstLine="522"/>
        <w:jc w:val="left"/>
        <w:outlineLvl w:val="2"/>
        <w:rPr>
          <w:rFonts w:ascii="宋体" w:hAnsi="宋体" w:cs="宋体"/>
          <w:b/>
          <w:bCs/>
          <w:sz w:val="24"/>
          <w:szCs w:val="24"/>
          <w:highlight w:val="white"/>
        </w:rPr>
      </w:pPr>
      <w:bookmarkStart w:id="25" w:name="_Toc28359084"/>
      <w:bookmarkStart w:id="26" w:name="_Toc35393625"/>
      <w:bookmarkStart w:id="27" w:name="_Toc38985267"/>
      <w:bookmarkStart w:id="28" w:name="_Toc35393794"/>
      <w:bookmarkStart w:id="29" w:name="_Toc28359007"/>
      <w:r>
        <w:rPr>
          <w:rFonts w:hint="eastAsia" w:ascii="宋体" w:hAnsi="宋体" w:cs="宋体"/>
          <w:b/>
          <w:bCs/>
          <w:sz w:val="24"/>
          <w:szCs w:val="24"/>
          <w:highlight w:val="white"/>
        </w:rPr>
        <w:t>五、公告期限</w:t>
      </w:r>
      <w:bookmarkEnd w:id="25"/>
      <w:bookmarkEnd w:id="26"/>
      <w:bookmarkEnd w:id="27"/>
      <w:bookmarkEnd w:id="28"/>
      <w:bookmarkEnd w:id="29"/>
    </w:p>
    <w:p w14:paraId="07EA99E9">
      <w:pPr>
        <w:spacing w:line="450" w:lineRule="exact"/>
        <w:ind w:firstLine="520"/>
        <w:jc w:val="left"/>
        <w:rPr>
          <w:rFonts w:ascii="宋体" w:hAnsi="宋体" w:cs="宋体"/>
          <w:sz w:val="24"/>
          <w:szCs w:val="24"/>
          <w:highlight w:val="white"/>
        </w:rPr>
      </w:pPr>
      <w:bookmarkStart w:id="30" w:name="_Toc35393626"/>
      <w:bookmarkStart w:id="31" w:name="_Toc38985268"/>
      <w:bookmarkStart w:id="32" w:name="_Toc35393795"/>
      <w:r>
        <w:rPr>
          <w:rFonts w:hint="eastAsia" w:ascii="宋体" w:hAnsi="宋体" w:cs="宋体"/>
          <w:sz w:val="24"/>
          <w:szCs w:val="24"/>
          <w:highlight w:val="white"/>
        </w:rPr>
        <w:t>磋商公告及磋商文件公告期限为自本公告发布之日起5个工作日。</w:t>
      </w:r>
    </w:p>
    <w:p w14:paraId="6C4E7F0C">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六、其他补充事宜</w:t>
      </w:r>
      <w:bookmarkEnd w:id="30"/>
      <w:bookmarkEnd w:id="31"/>
      <w:bookmarkEnd w:id="32"/>
    </w:p>
    <w:p w14:paraId="3AB4C080">
      <w:pPr>
        <w:spacing w:line="450" w:lineRule="exact"/>
        <w:ind w:firstLine="520"/>
        <w:jc w:val="left"/>
        <w:rPr>
          <w:rFonts w:ascii="宋体" w:hAnsi="宋体" w:cs="宋体"/>
          <w:sz w:val="24"/>
          <w:szCs w:val="24"/>
          <w:highlight w:val="white"/>
        </w:rPr>
      </w:pPr>
      <w:bookmarkStart w:id="33" w:name="_Toc28359085"/>
      <w:bookmarkStart w:id="34" w:name="_Toc38985269"/>
      <w:bookmarkStart w:id="35" w:name="_Toc28359008"/>
      <w:bookmarkStart w:id="36" w:name="_Toc35393627"/>
      <w:bookmarkStart w:id="37" w:name="_Toc35393796"/>
      <w:r>
        <w:rPr>
          <w:rFonts w:hint="eastAsia" w:ascii="宋体" w:hAnsi="宋体" w:cs="宋体"/>
          <w:sz w:val="24"/>
          <w:szCs w:val="24"/>
          <w:highlight w:val="white"/>
        </w:rPr>
        <w:t>1.财政部门监督电话：0527-83559270。</w:t>
      </w:r>
    </w:p>
    <w:p w14:paraId="7A799E6F">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2.“CA”数字证书办理：“苏采云”系统目前仅支持“苏采云”系统下的政务CA。省内各地区办理的“苏采云”系统下的政务CA全省通用。宿迁地区CA数字证书办理联系方式：18762803891。</w:t>
      </w:r>
    </w:p>
    <w:p w14:paraId="049A15D8">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3.宿迁地区“苏采云”技术支持客服电话：0527-84363067、0519-86722806。</w:t>
      </w:r>
    </w:p>
    <w:p w14:paraId="1D470B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4.如果供应商通过苏采云系统参与政府采购项目，相关操作手册详见链接：http://www.ccgp-jiangsu.gov.cn/jiangsu/zlxz/ee/ee3a4bc5a3454aa2b0d9312230633ce9.html。</w:t>
      </w:r>
    </w:p>
    <w:p w14:paraId="4DE211A1">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p>
    <w:p w14:paraId="20212E75">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6. 有关本次磋商的事项若存在变动或修改，敬请及时关注“宿迁市政府采购网”更正公告。</w:t>
      </w:r>
    </w:p>
    <w:p w14:paraId="57248ACC">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7. 本次磋商不收取磋商保证金。</w:t>
      </w:r>
    </w:p>
    <w:p w14:paraId="536E8BC0">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8.请供应商到以下邮箱自行下载施工图纸：</w:t>
      </w:r>
    </w:p>
    <w:p w14:paraId="0F5A470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下载地址：15370538567@163.com</w:t>
      </w:r>
    </w:p>
    <w:p w14:paraId="3FEBDC4C">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密码：Hongrun12344</w:t>
      </w:r>
    </w:p>
    <w:p w14:paraId="72124BBF">
      <w:pPr>
        <w:spacing w:line="440" w:lineRule="exact"/>
        <w:ind w:firstLine="522"/>
        <w:jc w:val="left"/>
        <w:rPr>
          <w:rFonts w:ascii="宋体" w:hAnsi="宋体" w:cs="宋体"/>
          <w:b/>
          <w:bCs/>
          <w:sz w:val="24"/>
          <w:szCs w:val="24"/>
          <w:highlight w:val="white"/>
        </w:rPr>
      </w:pPr>
      <w:r>
        <w:rPr>
          <w:rFonts w:hint="eastAsia" w:ascii="宋体" w:hAnsi="宋体" w:cs="宋体"/>
          <w:b/>
          <w:bCs/>
          <w:sz w:val="24"/>
          <w:szCs w:val="24"/>
          <w:highlight w:val="white"/>
        </w:rPr>
        <w:t>七、本次磋商联系方式</w:t>
      </w:r>
      <w:bookmarkEnd w:id="33"/>
      <w:bookmarkEnd w:id="34"/>
      <w:bookmarkEnd w:id="35"/>
      <w:bookmarkEnd w:id="36"/>
      <w:bookmarkEnd w:id="37"/>
    </w:p>
    <w:p w14:paraId="69C039C8">
      <w:pPr>
        <w:widowControl/>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1.采购人信息</w:t>
      </w:r>
    </w:p>
    <w:p w14:paraId="2ACC5AB2">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名 称：</w:t>
      </w:r>
      <w:r>
        <w:rPr>
          <w:rFonts w:hint="eastAsia" w:ascii="宋体" w:hAnsi="宋体" w:cs="宋体"/>
          <w:color w:val="000000" w:themeColor="text1"/>
          <w:sz w:val="24"/>
          <w:szCs w:val="24"/>
          <w:highlight w:val="white"/>
          <w:lang w:eastAsia="zh-CN"/>
          <w14:textFill>
            <w14:solidFill>
              <w14:schemeClr w14:val="tx1"/>
            </w14:solidFill>
          </w14:textFill>
        </w:rPr>
        <w:t>沭阳县陇集镇人民政府</w:t>
      </w:r>
    </w:p>
    <w:p w14:paraId="7DA2C12C">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单位地址：沭阳县陇集镇发展大道58号</w:t>
      </w:r>
    </w:p>
    <w:p w14:paraId="0DA27BED">
      <w:pPr>
        <w:spacing w:line="440" w:lineRule="exact"/>
        <w:ind w:firstLine="520"/>
        <w:jc w:val="lef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联系人：</w:t>
      </w:r>
      <w:r>
        <w:rPr>
          <w:rFonts w:hint="eastAsia" w:ascii="宋体" w:hAnsi="宋体" w:cs="宋体"/>
          <w:color w:val="000000" w:themeColor="text1"/>
          <w:sz w:val="24"/>
          <w:szCs w:val="24"/>
          <w:highlight w:val="white"/>
          <w:lang w:eastAsia="zh-CN"/>
          <w14:textFill>
            <w14:solidFill>
              <w14:schemeClr w14:val="tx1"/>
            </w14:solidFill>
          </w14:textFill>
        </w:rPr>
        <w:t>胡勇</w:t>
      </w:r>
    </w:p>
    <w:p w14:paraId="0F56D8FE">
      <w:pPr>
        <w:spacing w:line="440" w:lineRule="exact"/>
        <w:ind w:firstLine="520"/>
        <w:jc w:val="lef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联系方式：</w:t>
      </w:r>
      <w:r>
        <w:rPr>
          <w:rFonts w:hint="eastAsia" w:ascii="宋体" w:hAnsi="宋体" w:cs="宋体"/>
          <w:color w:val="000000" w:themeColor="text1"/>
          <w:sz w:val="24"/>
          <w:szCs w:val="24"/>
          <w:highlight w:val="white"/>
          <w:lang w:eastAsia="zh-CN"/>
          <w14:textFill>
            <w14:solidFill>
              <w14:schemeClr w14:val="tx1"/>
            </w14:solidFill>
          </w14:textFill>
        </w:rPr>
        <w:t>15105240800</w:t>
      </w:r>
      <w:r>
        <w:rPr>
          <w:rFonts w:hint="eastAsia" w:ascii="宋体" w:hAnsi="宋体" w:cs="宋体"/>
          <w:color w:val="000000"/>
          <w:sz w:val="24"/>
          <w:szCs w:val="24"/>
          <w:highlight w:val="white"/>
        </w:rPr>
        <w:t xml:space="preserve">　　　　　　　 </w:t>
      </w:r>
      <w:bookmarkStart w:id="38" w:name="_Toc28359009"/>
      <w:bookmarkStart w:id="39" w:name="_Toc28359086"/>
    </w:p>
    <w:p w14:paraId="29D87B64">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2.采购代理机构信息</w:t>
      </w:r>
      <w:bookmarkEnd w:id="38"/>
      <w:bookmarkEnd w:id="39"/>
    </w:p>
    <w:p w14:paraId="082FA3A7">
      <w:pPr>
        <w:spacing w:line="440" w:lineRule="exact"/>
        <w:ind w:firstLine="52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名 称：</w:t>
      </w:r>
      <w:r>
        <w:rPr>
          <w:rFonts w:hint="eastAsia" w:ascii="宋体" w:hAnsi="宋体" w:cs="宋体"/>
          <w:color w:val="000000"/>
          <w:sz w:val="24"/>
          <w:szCs w:val="24"/>
          <w:highlight w:val="white"/>
          <w:lang w:eastAsia="zh-CN"/>
        </w:rPr>
        <w:t xml:space="preserve"> 江苏宏润建设项目管理咨询有限公司</w:t>
      </w:r>
    </w:p>
    <w:p w14:paraId="43FBF69D">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单位地址：</w:t>
      </w:r>
      <w:r>
        <w:rPr>
          <w:rFonts w:hint="eastAsia" w:ascii="宋体" w:hAnsi="宋体" w:cs="宋体"/>
          <w:color w:val="000000"/>
          <w:sz w:val="24"/>
          <w:szCs w:val="24"/>
          <w:highlight w:val="white"/>
          <w:lang w:eastAsia="zh-CN"/>
        </w:rPr>
        <w:t>沭阳县台州北路43号第二汽车运输公司四楼　</w:t>
      </w:r>
      <w:r>
        <w:rPr>
          <w:rFonts w:hint="eastAsia" w:ascii="宋体" w:hAnsi="宋体" w:cs="宋体"/>
          <w:color w:val="000000"/>
          <w:sz w:val="24"/>
          <w:szCs w:val="24"/>
          <w:highlight w:val="white"/>
        </w:rPr>
        <w:t>　　　　　　　　　　　　　　　　　　</w:t>
      </w:r>
    </w:p>
    <w:p w14:paraId="34E2F933">
      <w:pPr>
        <w:spacing w:line="440" w:lineRule="exact"/>
        <w:ind w:firstLine="48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联系人：</w:t>
      </w:r>
      <w:r>
        <w:rPr>
          <w:rFonts w:hint="eastAsia" w:ascii="宋体" w:hAnsi="宋体" w:cs="宋体"/>
          <w:color w:val="000000"/>
          <w:sz w:val="24"/>
          <w:szCs w:val="24"/>
          <w:highlight w:val="white"/>
          <w:lang w:eastAsia="zh-CN"/>
        </w:rPr>
        <w:t>陈中玲</w:t>
      </w:r>
    </w:p>
    <w:p w14:paraId="72B3849F">
      <w:pPr>
        <w:spacing w:line="480" w:lineRule="exact"/>
        <w:ind w:firstLine="482"/>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联系方式：</w:t>
      </w:r>
      <w:r>
        <w:rPr>
          <w:rFonts w:hint="eastAsia" w:ascii="宋体" w:hAnsi="宋体" w:cs="宋体"/>
          <w:color w:val="000000"/>
          <w:sz w:val="24"/>
          <w:szCs w:val="24"/>
          <w:highlight w:val="white"/>
          <w:lang w:eastAsia="zh-CN"/>
        </w:rPr>
        <w:t>13773927091</w:t>
      </w:r>
    </w:p>
    <w:p w14:paraId="2B9A9FA3">
      <w:pPr>
        <w:spacing w:line="480" w:lineRule="exact"/>
        <w:ind w:firstLine="482"/>
        <w:rPr>
          <w:rFonts w:ascii="Times New Roman" w:hAnsi="Times New Roman" w:cs="仿宋"/>
          <w:color w:val="auto"/>
          <w:sz w:val="24"/>
          <w:szCs w:val="24"/>
          <w:highlight w:val="white"/>
        </w:rPr>
      </w:pPr>
    </w:p>
    <w:p w14:paraId="559B3C92">
      <w:pPr>
        <w:spacing w:line="480" w:lineRule="exact"/>
        <w:ind w:firstLine="482"/>
        <w:rPr>
          <w:rFonts w:ascii="Times New Roman" w:hAnsi="Times New Roman" w:cs="仿宋"/>
          <w:color w:val="auto"/>
          <w:sz w:val="24"/>
          <w:szCs w:val="24"/>
          <w:highlight w:val="white"/>
        </w:rPr>
      </w:pPr>
    </w:p>
    <w:p w14:paraId="60D6BCAE">
      <w:pPr>
        <w:spacing w:line="480" w:lineRule="exact"/>
        <w:ind w:firstLine="482"/>
        <w:rPr>
          <w:rFonts w:ascii="Times New Roman" w:hAnsi="Times New Roman" w:cs="仿宋"/>
          <w:color w:val="auto"/>
          <w:sz w:val="24"/>
          <w:szCs w:val="24"/>
          <w:highlight w:val="white"/>
        </w:rPr>
      </w:pPr>
    </w:p>
    <w:p w14:paraId="3120BF51">
      <w:pPr>
        <w:spacing w:line="480" w:lineRule="exact"/>
        <w:ind w:firstLine="482"/>
        <w:rPr>
          <w:rFonts w:ascii="Times New Roman" w:hAnsi="Times New Roman" w:cs="仿宋"/>
          <w:color w:val="auto"/>
          <w:sz w:val="24"/>
          <w:szCs w:val="24"/>
          <w:highlight w:val="white"/>
        </w:rPr>
      </w:pPr>
    </w:p>
    <w:p w14:paraId="772D4F3C">
      <w:pPr>
        <w:spacing w:line="480" w:lineRule="exact"/>
        <w:ind w:firstLine="482"/>
        <w:rPr>
          <w:rFonts w:ascii="Times New Roman" w:hAnsi="Times New Roman" w:cs="仿宋"/>
          <w:color w:val="auto"/>
          <w:sz w:val="24"/>
          <w:szCs w:val="24"/>
          <w:highlight w:val="white"/>
        </w:rPr>
      </w:pPr>
    </w:p>
    <w:p w14:paraId="21147378">
      <w:pPr>
        <w:spacing w:line="480" w:lineRule="exact"/>
        <w:ind w:firstLine="482"/>
        <w:rPr>
          <w:rFonts w:ascii="Times New Roman" w:hAnsi="Times New Roman" w:cs="仿宋"/>
          <w:color w:val="auto"/>
          <w:sz w:val="24"/>
          <w:szCs w:val="24"/>
          <w:highlight w:val="white"/>
        </w:rPr>
      </w:pPr>
    </w:p>
    <w:p w14:paraId="0A9410E8">
      <w:pPr>
        <w:spacing w:line="480" w:lineRule="exact"/>
        <w:ind w:firstLine="482"/>
        <w:rPr>
          <w:rFonts w:ascii="Times New Roman" w:hAnsi="Times New Roman" w:cs="仿宋"/>
          <w:color w:val="auto"/>
          <w:sz w:val="24"/>
          <w:szCs w:val="24"/>
          <w:highlight w:val="white"/>
        </w:rPr>
      </w:pPr>
    </w:p>
    <w:p w14:paraId="4789F421">
      <w:pPr>
        <w:spacing w:line="480" w:lineRule="exact"/>
        <w:rPr>
          <w:rFonts w:ascii="Times New Roman" w:hAnsi="Times New Roman" w:cs="仿宋"/>
          <w:color w:val="auto"/>
          <w:sz w:val="24"/>
          <w:szCs w:val="24"/>
          <w:highlight w:val="white"/>
        </w:rPr>
      </w:pPr>
    </w:p>
    <w:p w14:paraId="4549EE2F">
      <w:pPr>
        <w:pStyle w:val="2"/>
        <w:spacing w:before="200"/>
        <w:jc w:val="center"/>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706"/>
      <w:bookmarkStart w:id="41" w:name="_Toc3297"/>
      <w:bookmarkStart w:id="42" w:name="_Toc11816"/>
      <w:r>
        <w:rPr>
          <w:rFonts w:hint="eastAsia" w:ascii="Times New Roman" w:hAnsi="Times New Roman" w:eastAsia="黑体"/>
          <w:color w:val="auto"/>
          <w:sz w:val="44"/>
          <w:highlight w:val="white"/>
        </w:rPr>
        <w:t>第二章  供应商须知</w:t>
      </w:r>
      <w:bookmarkEnd w:id="3"/>
      <w:bookmarkEnd w:id="40"/>
      <w:bookmarkEnd w:id="41"/>
      <w:bookmarkEnd w:id="42"/>
      <w:bookmarkStart w:id="43" w:name="EB154f34bfcea5417199f8cf429c255bfe"/>
      <w:bookmarkEnd w:id="43"/>
      <w:bookmarkStart w:id="44" w:name="EBa8c69c4726824205bbf6fbe49f912e2d"/>
      <w:bookmarkEnd w:id="44"/>
    </w:p>
    <w:p w14:paraId="4C21C0AD">
      <w:pPr>
        <w:pStyle w:val="3"/>
        <w:spacing w:before="0" w:line="520" w:lineRule="exact"/>
        <w:rPr>
          <w:rFonts w:eastAsia="宋体"/>
          <w:b/>
          <w:bCs/>
          <w:color w:val="auto"/>
          <w:sz w:val="32"/>
          <w:highlight w:val="white"/>
        </w:rPr>
      </w:pPr>
      <w:bookmarkStart w:id="45" w:name="_Toc141869961"/>
      <w:r>
        <w:rPr>
          <w:rFonts w:hint="eastAsia" w:eastAsia="宋体"/>
          <w:b/>
          <w:bCs/>
          <w:color w:val="auto"/>
          <w:sz w:val="32"/>
          <w:highlight w:val="white"/>
        </w:rPr>
        <w:t>供应商须知前附表：</w:t>
      </w:r>
      <w:bookmarkEnd w:id="45"/>
    </w:p>
    <w:tbl>
      <w:tblPr>
        <w:tblStyle w:val="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0D393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63ED35FF">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序号</w:t>
            </w:r>
          </w:p>
        </w:tc>
        <w:tc>
          <w:tcPr>
            <w:tcW w:w="1984" w:type="dxa"/>
            <w:noWrap w:val="0"/>
            <w:vAlign w:val="center"/>
          </w:tcPr>
          <w:p w14:paraId="4F657DA3">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内容</w:t>
            </w:r>
          </w:p>
        </w:tc>
        <w:tc>
          <w:tcPr>
            <w:tcW w:w="5975" w:type="dxa"/>
            <w:noWrap w:val="0"/>
            <w:vAlign w:val="center"/>
          </w:tcPr>
          <w:p w14:paraId="62A53CBE">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说明及要求</w:t>
            </w:r>
          </w:p>
        </w:tc>
      </w:tr>
      <w:tr w14:paraId="0085E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4FC2532">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p>
        </w:tc>
        <w:tc>
          <w:tcPr>
            <w:tcW w:w="1984" w:type="dxa"/>
            <w:noWrap w:val="0"/>
            <w:vAlign w:val="center"/>
          </w:tcPr>
          <w:p w14:paraId="13B603D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项目类别</w:t>
            </w:r>
          </w:p>
        </w:tc>
        <w:tc>
          <w:tcPr>
            <w:tcW w:w="5975" w:type="dxa"/>
            <w:noWrap w:val="0"/>
            <w:vAlign w:val="center"/>
          </w:tcPr>
          <w:p w14:paraId="0F69AAF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本项目</w:t>
            </w:r>
            <w:bookmarkStart w:id="46" w:name="EB9a5853ee094f4f0ea6ec3169265f6f2c"/>
            <w:r>
              <w:rPr>
                <w:rFonts w:hint="eastAsia" w:ascii="Times New Roman" w:hAnsi="Times New Roman" w:cs="仿宋"/>
                <w:color w:val="auto"/>
                <w:sz w:val="24"/>
                <w:szCs w:val="24"/>
                <w:highlight w:val="white"/>
              </w:rPr>
              <w:t>属性按以下第</w:t>
            </w:r>
            <w:r>
              <w:rPr>
                <w:rFonts w:hint="eastAsia" w:ascii="Times New Roman" w:hAnsi="Times New Roman" w:cs="仿宋"/>
                <w:b/>
                <w:bCs/>
                <w:color w:val="auto"/>
                <w:sz w:val="24"/>
                <w:highlight w:val="white"/>
                <w:u w:val="single"/>
                <w:lang w:val="en-US" w:eastAsia="zh-CN"/>
              </w:rPr>
              <w:t>3</w:t>
            </w:r>
            <w:r>
              <w:rPr>
                <w:rFonts w:hint="eastAsia" w:ascii="Times New Roman" w:hAnsi="Times New Roman" w:cs="仿宋"/>
                <w:color w:val="auto"/>
                <w:sz w:val="24"/>
                <w:szCs w:val="24"/>
                <w:highlight w:val="white"/>
              </w:rPr>
              <w:t>种确定：</w:t>
            </w:r>
          </w:p>
          <w:p w14:paraId="55FD808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46"/>
            <w:r>
              <w:rPr>
                <w:rFonts w:hint="eastAsia" w:ascii="Times New Roman" w:hAnsi="Times New Roman" w:cs="仿宋"/>
                <w:color w:val="auto"/>
                <w:sz w:val="24"/>
                <w:szCs w:val="24"/>
                <w:highlight w:val="white"/>
              </w:rPr>
              <w:t>.货物</w:t>
            </w:r>
            <w:bookmarkStart w:id="47" w:name="EBd5c6c026f9674c39b21b31ecd0c1e7fa"/>
            <w:r>
              <w:rPr>
                <w:rFonts w:hint="eastAsia" w:ascii="Times New Roman" w:hAnsi="Times New Roman" w:cs="仿宋"/>
                <w:color w:val="auto"/>
                <w:sz w:val="24"/>
                <w:szCs w:val="24"/>
                <w:highlight w:val="white"/>
              </w:rPr>
              <w:t>采购；2.</w:t>
            </w:r>
            <w:bookmarkEnd w:id="47"/>
            <w:r>
              <w:rPr>
                <w:rFonts w:hint="eastAsia" w:ascii="Times New Roman" w:hAnsi="Times New Roman" w:cs="仿宋"/>
                <w:color w:val="auto"/>
                <w:sz w:val="24"/>
                <w:szCs w:val="24"/>
                <w:highlight w:val="white"/>
              </w:rPr>
              <w:t>服务</w:t>
            </w:r>
            <w:bookmarkStart w:id="48" w:name="EBf7d2a4f44ecb4166a93ea852e73be69f"/>
            <w:r>
              <w:rPr>
                <w:rFonts w:hint="eastAsia" w:ascii="Times New Roman" w:hAnsi="Times New Roman" w:cs="仿宋"/>
                <w:color w:val="auto"/>
                <w:sz w:val="24"/>
                <w:szCs w:val="24"/>
                <w:highlight w:val="white"/>
              </w:rPr>
              <w:t>采购；3.</w:t>
            </w:r>
            <w:bookmarkEnd w:id="48"/>
            <w:r>
              <w:rPr>
                <w:rFonts w:hint="eastAsia" w:ascii="Times New Roman" w:hAnsi="Times New Roman" w:cs="仿宋"/>
                <w:color w:val="auto"/>
                <w:sz w:val="24"/>
                <w:szCs w:val="24"/>
                <w:highlight w:val="white"/>
              </w:rPr>
              <w:t>工程采购。</w:t>
            </w:r>
          </w:p>
        </w:tc>
      </w:tr>
      <w:tr w14:paraId="2913D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81DF96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w:t>
            </w:r>
          </w:p>
        </w:tc>
        <w:tc>
          <w:tcPr>
            <w:tcW w:w="1984" w:type="dxa"/>
            <w:noWrap w:val="0"/>
            <w:vAlign w:val="center"/>
          </w:tcPr>
          <w:p w14:paraId="30A2673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响应有效期</w:t>
            </w:r>
          </w:p>
        </w:tc>
        <w:tc>
          <w:tcPr>
            <w:tcW w:w="5975" w:type="dxa"/>
            <w:noWrap w:val="0"/>
            <w:vAlign w:val="center"/>
          </w:tcPr>
          <w:p w14:paraId="7C0F55E8">
            <w:pPr>
              <w:spacing w:line="360" w:lineRule="exact"/>
              <w:jc w:val="left"/>
              <w:rPr>
                <w:rFonts w:ascii="Times New Roman" w:hAnsi="Times New Roman" w:cs="仿宋"/>
                <w:color w:val="auto"/>
                <w:sz w:val="24"/>
                <w:szCs w:val="24"/>
                <w:highlight w:val="white"/>
              </w:rPr>
            </w:pPr>
            <w:bookmarkStart w:id="49" w:name="EBf2540e281f614ac8b4efc83b6e64d4d2"/>
            <w:r>
              <w:rPr>
                <w:rFonts w:hint="eastAsia" w:ascii="Times New Roman" w:hAnsi="Times New Roman" w:cs="仿宋"/>
                <w:color w:val="auto"/>
                <w:sz w:val="24"/>
                <w:szCs w:val="24"/>
                <w:highlight w:val="white"/>
              </w:rPr>
              <w:t>60</w:t>
            </w:r>
            <w:bookmarkEnd w:id="49"/>
            <w:r>
              <w:rPr>
                <w:rFonts w:hint="eastAsia" w:ascii="Times New Roman" w:hAnsi="Times New Roman" w:cs="仿宋"/>
                <w:color w:val="auto"/>
                <w:sz w:val="24"/>
                <w:szCs w:val="24"/>
                <w:highlight w:val="white"/>
              </w:rPr>
              <w:t>日（从提交响应文件截止之日起算）</w:t>
            </w:r>
          </w:p>
        </w:tc>
      </w:tr>
      <w:tr w14:paraId="0AB6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E07EA4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3</w:t>
            </w:r>
          </w:p>
        </w:tc>
        <w:tc>
          <w:tcPr>
            <w:tcW w:w="1984" w:type="dxa"/>
            <w:noWrap w:val="0"/>
            <w:vAlign w:val="center"/>
          </w:tcPr>
          <w:p w14:paraId="5DB05AC1">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响应文件份数</w:t>
            </w:r>
          </w:p>
        </w:tc>
        <w:tc>
          <w:tcPr>
            <w:tcW w:w="5975" w:type="dxa"/>
            <w:noWrap w:val="0"/>
            <w:vAlign w:val="center"/>
          </w:tcPr>
          <w:p w14:paraId="4B70F0C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提交加密电子响应文件1份。</w:t>
            </w:r>
          </w:p>
        </w:tc>
      </w:tr>
      <w:tr w14:paraId="22C49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C8FE87D">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4</w:t>
            </w:r>
          </w:p>
        </w:tc>
        <w:tc>
          <w:tcPr>
            <w:tcW w:w="1984" w:type="dxa"/>
            <w:noWrap w:val="0"/>
            <w:vAlign w:val="center"/>
          </w:tcPr>
          <w:p w14:paraId="12C0564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进口产品</w:t>
            </w:r>
          </w:p>
        </w:tc>
        <w:tc>
          <w:tcPr>
            <w:tcW w:w="5975" w:type="dxa"/>
            <w:noWrap w:val="0"/>
            <w:vAlign w:val="center"/>
          </w:tcPr>
          <w:p w14:paraId="246DAC0E">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4C1E8580">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1.接受进口产品。</w:t>
            </w:r>
            <w:bookmarkStart w:id="50" w:name="OLE_LINK8"/>
            <w:r>
              <w:rPr>
                <w:rFonts w:hint="eastAsia" w:ascii="Times New Roman" w:hAnsi="Times New Roman" w:cs="仿宋"/>
                <w:color w:val="auto"/>
                <w:sz w:val="24"/>
                <w:highlight w:val="white"/>
              </w:rPr>
              <w:t>应当符合《政</w:t>
            </w:r>
            <w:bookmarkStart w:id="51" w:name="OLE_LINK1"/>
            <w:r>
              <w:rPr>
                <w:rFonts w:hint="eastAsia" w:ascii="Times New Roman" w:hAnsi="Times New Roman" w:cs="仿宋"/>
                <w:color w:val="auto"/>
                <w:sz w:val="24"/>
                <w:highlight w:val="white"/>
              </w:rPr>
              <w:t>府采购进口产品管理办法</w:t>
            </w:r>
            <w:bookmarkEnd w:id="51"/>
            <w:r>
              <w:rPr>
                <w:rFonts w:hint="eastAsia" w:ascii="Times New Roman" w:hAnsi="Times New Roman" w:cs="仿宋"/>
                <w:color w:val="auto"/>
                <w:sz w:val="24"/>
                <w:highlight w:val="white"/>
              </w:rPr>
              <w:t>》（财库〔2007〕119号）《关于政府采购进口产品管理有关问题的通知》（财办库〔2008〕248号）等相关规定</w:t>
            </w:r>
            <w:r>
              <w:rPr>
                <w:rFonts w:hint="eastAsia" w:ascii="Times New Roman" w:hAnsi="Times New Roman" w:cs="仿宋"/>
                <w:color w:val="auto"/>
                <w:sz w:val="24"/>
                <w:szCs w:val="24"/>
                <w:highlight w:val="white"/>
              </w:rPr>
              <w:t>；</w:t>
            </w:r>
            <w:bookmarkEnd w:id="50"/>
          </w:p>
          <w:p w14:paraId="7CC2936C">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 不接受进口产品。</w:t>
            </w:r>
          </w:p>
        </w:tc>
      </w:tr>
      <w:tr w14:paraId="5B99C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7BCD97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5</w:t>
            </w:r>
          </w:p>
        </w:tc>
        <w:tc>
          <w:tcPr>
            <w:tcW w:w="1984" w:type="dxa"/>
            <w:noWrap w:val="0"/>
            <w:vAlign w:val="center"/>
          </w:tcPr>
          <w:p w14:paraId="5F152E24">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评审方法</w:t>
            </w:r>
          </w:p>
        </w:tc>
        <w:tc>
          <w:tcPr>
            <w:tcW w:w="5975" w:type="dxa"/>
            <w:noWrap w:val="0"/>
            <w:vAlign w:val="center"/>
          </w:tcPr>
          <w:p w14:paraId="40D13040">
            <w:pPr>
              <w:pStyle w:val="286"/>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综合评分法。具体细则详见磋商文件评审方法和评审标准部分。</w:t>
            </w:r>
          </w:p>
        </w:tc>
      </w:tr>
      <w:tr w14:paraId="6DE9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B4E85C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6</w:t>
            </w:r>
          </w:p>
        </w:tc>
        <w:tc>
          <w:tcPr>
            <w:tcW w:w="1984" w:type="dxa"/>
            <w:noWrap w:val="0"/>
            <w:vAlign w:val="center"/>
          </w:tcPr>
          <w:p w14:paraId="12958D9C">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确定成交人</w:t>
            </w:r>
          </w:p>
        </w:tc>
        <w:tc>
          <w:tcPr>
            <w:tcW w:w="5975" w:type="dxa"/>
            <w:noWrap w:val="0"/>
            <w:vAlign w:val="center"/>
          </w:tcPr>
          <w:p w14:paraId="5BB7ACBD">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种方式确定成交人：</w:t>
            </w:r>
          </w:p>
          <w:p w14:paraId="08FFACBB">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1.采购人按照规定在磋商小组推荐的中标候选人中确定成交人；2.采购人授权磋商小组直接确定成交人；</w:t>
            </w:r>
          </w:p>
        </w:tc>
      </w:tr>
      <w:tr w14:paraId="010E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9A0AC1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7</w:t>
            </w:r>
          </w:p>
        </w:tc>
        <w:tc>
          <w:tcPr>
            <w:tcW w:w="1984" w:type="dxa"/>
            <w:noWrap w:val="0"/>
            <w:vAlign w:val="center"/>
          </w:tcPr>
          <w:p w14:paraId="58D81B8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分包要求</w:t>
            </w:r>
          </w:p>
        </w:tc>
        <w:tc>
          <w:tcPr>
            <w:tcW w:w="5975" w:type="dxa"/>
            <w:noWrap w:val="0"/>
            <w:vAlign w:val="center"/>
          </w:tcPr>
          <w:p w14:paraId="73F1492B">
            <w:pPr>
              <w:widowControl/>
              <w:spacing w:line="360" w:lineRule="exact"/>
              <w:jc w:val="left"/>
              <w:rPr>
                <w:rFonts w:ascii="Times New Roman" w:hAnsi="Times New Roman" w:cs="仿宋"/>
                <w:color w:val="auto"/>
                <w:sz w:val="24"/>
                <w:szCs w:val="24"/>
                <w:highlight w:val="white"/>
              </w:rPr>
            </w:pPr>
            <w:bookmarkStart w:id="52" w:name="EBebac1462c5d9459fbda8a75065c2455d"/>
            <w:r>
              <w:rPr>
                <w:rFonts w:hint="eastAsia" w:ascii="Times New Roman" w:hAnsi="Times New Roman" w:cs="仿宋"/>
                <w:color w:val="auto"/>
                <w:sz w:val="24"/>
                <w:szCs w:val="24"/>
                <w:highlight w:val="white"/>
              </w:rPr>
              <w:t>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7C87060F">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52"/>
            <w:r>
              <w:rPr>
                <w:rFonts w:hint="eastAsia" w:ascii="Times New Roman" w:hAnsi="Times New Roman" w:cs="仿宋"/>
                <w:color w:val="auto"/>
                <w:sz w:val="24"/>
                <w:szCs w:val="24"/>
                <w:highlight w:val="white"/>
              </w:rPr>
              <w:t>允许分包，</w:t>
            </w:r>
            <w:bookmarkStart w:id="53" w:name="EB512ba06683724173802e2aae54a26079"/>
            <w:r>
              <w:rPr>
                <w:rFonts w:hint="eastAsia" w:ascii="Times New Roman" w:hAnsi="Times New Roman" w:cs="仿宋"/>
                <w:color w:val="auto"/>
                <w:sz w:val="24"/>
                <w:szCs w:val="24"/>
                <w:highlight w:val="white"/>
              </w:rPr>
              <w:t>允许大中型企业向一家或者多家小微企业分包，分包具体内容、金额或比例：</w:t>
            </w:r>
            <w:bookmarkEnd w:id="53"/>
            <w:r>
              <w:rPr>
                <w:rFonts w:hint="eastAsia" w:ascii="Times New Roman" w:hAnsi="Times New Roman" w:cs="仿宋"/>
                <w:color w:val="auto"/>
                <w:sz w:val="24"/>
                <w:szCs w:val="24"/>
                <w:highlight w:val="white"/>
              </w:rPr>
              <w:t>无</w:t>
            </w:r>
          </w:p>
          <w:p w14:paraId="7203F5A9">
            <w:pPr>
              <w:widowControl/>
              <w:spacing w:line="360" w:lineRule="exact"/>
              <w:jc w:val="left"/>
              <w:rPr>
                <w:rFonts w:ascii="Times New Roman" w:hAnsi="Times New Roman" w:cs="仿宋"/>
                <w:color w:val="auto"/>
                <w:sz w:val="24"/>
                <w:highlight w:val="white"/>
              </w:rPr>
            </w:pPr>
            <w:r>
              <w:rPr>
                <w:rFonts w:hint="eastAsia" w:ascii="Times New Roman" w:hAnsi="Times New Roman" w:cs="仿宋"/>
                <w:color w:val="auto"/>
                <w:sz w:val="24"/>
                <w:szCs w:val="24"/>
                <w:highlight w:val="white"/>
              </w:rPr>
              <w:t>2.不允许分包。</w:t>
            </w:r>
          </w:p>
        </w:tc>
      </w:tr>
      <w:tr w14:paraId="48514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CAF4A7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8</w:t>
            </w:r>
          </w:p>
        </w:tc>
        <w:tc>
          <w:tcPr>
            <w:tcW w:w="1984" w:type="dxa"/>
            <w:noWrap w:val="0"/>
            <w:vAlign w:val="center"/>
          </w:tcPr>
          <w:p w14:paraId="055FAFA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w:t>
            </w:r>
          </w:p>
        </w:tc>
        <w:tc>
          <w:tcPr>
            <w:tcW w:w="5975" w:type="dxa"/>
            <w:noWrap w:val="0"/>
            <w:vAlign w:val="center"/>
          </w:tcPr>
          <w:p w14:paraId="2820FAF8">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代理费用收取方式及标准：按以下第2种方式执行</w:t>
            </w:r>
          </w:p>
          <w:p w14:paraId="5C21EE9E">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1.</w:t>
            </w:r>
            <w:r>
              <w:rPr>
                <w:rFonts w:hint="eastAsia" w:ascii="Times New Roman" w:hAnsi="Times New Roman" w:cs="仿宋"/>
                <w:color w:val="auto"/>
                <w:sz w:val="24"/>
                <w:szCs w:val="24"/>
                <w:highlight w:val="white"/>
              </w:rPr>
              <w:t>无需支付；</w:t>
            </w:r>
          </w:p>
          <w:p w14:paraId="65D6153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FF0000"/>
                <w:sz w:val="24"/>
                <w:szCs w:val="24"/>
                <w:highlight w:val="white"/>
                <w:lang w:val="en-US" w:eastAsia="zh-CN"/>
              </w:rPr>
              <w:t>2.</w:t>
            </w:r>
            <w:r>
              <w:rPr>
                <w:rFonts w:hint="eastAsia" w:ascii="Times New Roman" w:hAnsi="Times New Roman" w:cs="仿宋"/>
                <w:color w:val="FF0000"/>
                <w:sz w:val="24"/>
                <w:szCs w:val="24"/>
                <w:highlight w:val="white"/>
              </w:rPr>
              <w:t>具体方式及标准为</w:t>
            </w:r>
            <w:r>
              <w:rPr>
                <w:rFonts w:hint="eastAsia" w:ascii="Times New Roman" w:hAnsi="Times New Roman" w:cs="仿宋"/>
                <w:color w:val="FF0000"/>
                <w:sz w:val="24"/>
                <w:szCs w:val="24"/>
                <w:highlight w:val="white"/>
                <w:lang w:eastAsia="zh-CN"/>
              </w:rPr>
              <w:t>：中标人</w:t>
            </w:r>
            <w:r>
              <w:rPr>
                <w:rFonts w:hint="eastAsia" w:ascii="Times New Roman" w:hAnsi="Times New Roman" w:cs="仿宋"/>
                <w:color w:val="FF0000"/>
                <w:sz w:val="24"/>
                <w:szCs w:val="24"/>
                <w:highlight w:val="white"/>
                <w:lang w:val="en-US" w:eastAsia="zh-CN"/>
              </w:rPr>
              <w:t>在</w:t>
            </w:r>
            <w:r>
              <w:rPr>
                <w:rFonts w:hint="eastAsia" w:ascii="Times New Roman" w:hAnsi="Times New Roman" w:cs="仿宋"/>
                <w:color w:val="FF0000"/>
                <w:sz w:val="24"/>
                <w:szCs w:val="24"/>
                <w:highlight w:val="white"/>
                <w:lang w:eastAsia="zh-CN"/>
              </w:rPr>
              <w:t>中标公告发出后7个工作日内</w:t>
            </w:r>
            <w:r>
              <w:rPr>
                <w:rFonts w:hint="eastAsia" w:ascii="Times New Roman" w:hAnsi="Times New Roman" w:cs="仿宋"/>
                <w:color w:val="FF0000"/>
                <w:sz w:val="24"/>
                <w:szCs w:val="24"/>
                <w:highlight w:val="white"/>
              </w:rPr>
              <w:t>按照“苏招协【2022】002号”文件标准代为支付招标代理费。投标人应将其综合考虑在投标报价</w:t>
            </w:r>
            <w:r>
              <w:rPr>
                <w:rFonts w:hint="eastAsia" w:ascii="Times New Roman" w:hAnsi="Times New Roman" w:cs="仿宋"/>
                <w:color w:val="FF0000"/>
                <w:sz w:val="24"/>
                <w:szCs w:val="24"/>
                <w:highlight w:val="white"/>
                <w:lang w:val="en-US" w:eastAsia="zh-CN"/>
              </w:rPr>
              <w:t>中，不单独列项</w:t>
            </w:r>
            <w:r>
              <w:rPr>
                <w:rFonts w:hint="eastAsia" w:ascii="Times New Roman" w:hAnsi="Times New Roman" w:cs="仿宋"/>
                <w:color w:val="FF0000"/>
                <w:sz w:val="24"/>
                <w:szCs w:val="24"/>
                <w:highlight w:val="white"/>
              </w:rPr>
              <w:t>。（可采用数字人民币方式）</w:t>
            </w:r>
          </w:p>
        </w:tc>
      </w:tr>
      <w:tr w14:paraId="0DA8C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3BA6935E">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9</w:t>
            </w:r>
          </w:p>
        </w:tc>
        <w:tc>
          <w:tcPr>
            <w:tcW w:w="1984" w:type="dxa"/>
            <w:noWrap w:val="0"/>
            <w:vAlign w:val="center"/>
          </w:tcPr>
          <w:p w14:paraId="006B425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其他</w:t>
            </w:r>
          </w:p>
        </w:tc>
        <w:tc>
          <w:tcPr>
            <w:tcW w:w="5975" w:type="dxa"/>
            <w:shd w:val="clear" w:color="auto" w:fill="auto"/>
            <w:noWrap w:val="0"/>
            <w:vAlign w:val="center"/>
          </w:tcPr>
          <w:p w14:paraId="4BD53D74">
            <w:pPr>
              <w:spacing w:line="400" w:lineRule="exact"/>
              <w:jc w:val="lef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本项目落实“关于推动解决政府采购异常低价问题相关工作的通知(苏财购(2025)62号)”文件规定。</w:t>
            </w:r>
          </w:p>
        </w:tc>
      </w:tr>
    </w:tbl>
    <w:p w14:paraId="7FC5C324">
      <w:pPr>
        <w:rPr>
          <w:rFonts w:hint="eastAsia" w:ascii="仿宋" w:hAnsi="仿宋" w:eastAsia="仿宋" w:cs="仿宋"/>
          <w:color w:val="auto"/>
          <w:highlight w:val="white"/>
        </w:rPr>
      </w:pPr>
      <w:bookmarkStart w:id="54" w:name="EBc9d8a0a6c333409599b28034cbc893d2"/>
      <w:bookmarkEnd w:id="54"/>
      <w:bookmarkStart w:id="55" w:name="_Toc141869962"/>
    </w:p>
    <w:p w14:paraId="011A45DA">
      <w:pPr>
        <w:rPr>
          <w:rFonts w:hint="eastAsia" w:ascii="仿宋" w:hAnsi="仿宋" w:eastAsia="仿宋" w:cs="仿宋"/>
          <w:color w:val="auto"/>
          <w:highlight w:val="white"/>
        </w:rPr>
      </w:pPr>
    </w:p>
    <w:p w14:paraId="2CA4B100">
      <w:pPr>
        <w:rPr>
          <w:rFonts w:hint="eastAsia" w:ascii="仿宋" w:hAnsi="仿宋" w:eastAsia="仿宋" w:cs="仿宋"/>
          <w:color w:val="auto"/>
          <w:highlight w:val="white"/>
        </w:rPr>
      </w:pPr>
    </w:p>
    <w:p w14:paraId="69B380F1">
      <w:pPr>
        <w:rPr>
          <w:rFonts w:hint="eastAsia" w:ascii="仿宋" w:hAnsi="仿宋" w:eastAsia="仿宋" w:cs="仿宋"/>
          <w:color w:val="auto"/>
          <w:highlight w:val="white"/>
        </w:rPr>
      </w:pPr>
    </w:p>
    <w:p w14:paraId="7DC09CF0">
      <w:pPr>
        <w:rPr>
          <w:rFonts w:hint="eastAsia" w:ascii="仿宋" w:hAnsi="仿宋" w:eastAsia="仿宋" w:cs="仿宋"/>
          <w:color w:val="auto"/>
          <w:highlight w:val="white"/>
        </w:rPr>
      </w:pPr>
    </w:p>
    <w:p w14:paraId="77B512C3">
      <w:pPr>
        <w:widowControl/>
        <w:jc w:val="left"/>
        <w:rPr>
          <w:rFonts w:ascii="Arial" w:hAnsi="Arial" w:cs="Arial"/>
          <w:b/>
          <w:bCs/>
          <w:color w:val="auto"/>
          <w:sz w:val="32"/>
          <w:highlight w:val="white"/>
        </w:rPr>
      </w:pPr>
    </w:p>
    <w:p w14:paraId="4F4500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一、总 则</w:t>
      </w:r>
      <w:bookmarkEnd w:id="55"/>
    </w:p>
    <w:p w14:paraId="2FE543B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1、采购方式</w:t>
      </w:r>
    </w:p>
    <w:p w14:paraId="7DAD2B3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本次采购采取竞争性磋商方式。</w:t>
      </w:r>
    </w:p>
    <w:p w14:paraId="567B18E7">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2、合格的供应商</w:t>
      </w:r>
    </w:p>
    <w:p w14:paraId="57E4FD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2.1合格的供应商必须符合磋商文件第一章《磋商邀请》第二条及供应商须知前附表相关规定，且具备完成本项目的能力，成交后不允许转包。</w:t>
      </w:r>
    </w:p>
    <w:p w14:paraId="3F0F210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2.2满足本文件实质性要求的规定。</w:t>
      </w:r>
    </w:p>
    <w:p w14:paraId="272E443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3、适用法律</w:t>
      </w:r>
    </w:p>
    <w:p w14:paraId="3776756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本次磋商及由磋商产生的合同受中华人民共和国的相关法律、法规制约和保护。</w:t>
      </w:r>
    </w:p>
    <w:p w14:paraId="0D685FA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4、费用</w:t>
      </w:r>
    </w:p>
    <w:p w14:paraId="67EA0D3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供应商应自行承担所有参加磋商活动有关的费用。</w:t>
      </w:r>
    </w:p>
    <w:p w14:paraId="3F265E8B">
      <w:pPr>
        <w:pStyle w:val="3"/>
        <w:spacing w:before="0" w:after="0" w:line="520" w:lineRule="exact"/>
        <w:ind w:firstLine="320"/>
        <w:rPr>
          <w:rFonts w:hint="eastAsia" w:ascii="黑体" w:hAnsi="黑体" w:eastAsia="黑体" w:cs="黑体"/>
          <w:b w:val="0"/>
          <w:bCs w:val="0"/>
          <w:color w:val="auto"/>
          <w:sz w:val="32"/>
          <w:highlight w:val="white"/>
        </w:rPr>
      </w:pPr>
      <w:bookmarkStart w:id="56" w:name="_Toc141869963"/>
      <w:r>
        <w:rPr>
          <w:rFonts w:hint="eastAsia" w:ascii="黑体" w:hAnsi="黑体" w:eastAsia="黑体" w:cs="黑体"/>
          <w:b w:val="0"/>
          <w:bCs w:val="0"/>
          <w:color w:val="auto"/>
          <w:sz w:val="32"/>
          <w:highlight w:val="white"/>
        </w:rPr>
        <w:t>二、竞争性磋商文件</w:t>
      </w:r>
      <w:bookmarkEnd w:id="56"/>
    </w:p>
    <w:p w14:paraId="73F2186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5、磋商文件构成</w:t>
      </w:r>
    </w:p>
    <w:p w14:paraId="132C5B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5.1磋商文件由以下部分组成：</w:t>
      </w:r>
    </w:p>
    <w:p w14:paraId="42CB315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第一章：磋商邀请；</w:t>
      </w:r>
    </w:p>
    <w:p w14:paraId="6DE608D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第二章：供应商须知；</w:t>
      </w:r>
    </w:p>
    <w:p w14:paraId="6973438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第三章：评审方法与评审标准；</w:t>
      </w:r>
    </w:p>
    <w:p w14:paraId="38072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第四章：采购需求；</w:t>
      </w:r>
    </w:p>
    <w:p w14:paraId="68214E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第五章：合同文本；</w:t>
      </w:r>
    </w:p>
    <w:p w14:paraId="1FD23C7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第六章：响应文件格式。</w:t>
      </w:r>
    </w:p>
    <w:p w14:paraId="41BE66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请仔细检查磋商文件是否齐全，如有缺漏请立即与代理机构联系解决。</w:t>
      </w:r>
    </w:p>
    <w:p w14:paraId="5842E59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出实质性响应，否则风险由供应商自行承担。</w:t>
      </w:r>
    </w:p>
    <w:p w14:paraId="736FA1E8">
      <w:pPr>
        <w:spacing w:line="480" w:lineRule="exact"/>
        <w:ind w:firstLine="482"/>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6、政府采购政策</w:t>
      </w:r>
    </w:p>
    <w:p w14:paraId="60971342">
      <w:pPr>
        <w:spacing w:line="480" w:lineRule="exact"/>
        <w:ind w:firstLine="482"/>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6.1</w:t>
      </w:r>
    </w:p>
    <w:p w14:paraId="1C90D25D">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6.1中小企业政策</w:t>
      </w:r>
    </w:p>
    <w:p w14:paraId="1353497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ascii="Times New Roman" w:hAnsi="Times New Roman" w:cs="仿宋"/>
          <w:b/>
          <w:bCs/>
          <w:color w:val="000000" w:themeColor="text1"/>
          <w:sz w:val="24"/>
          <w:highlight w:val="white"/>
          <w:u w:val="single"/>
          <w14:textFill>
            <w14:solidFill>
              <w14:schemeClr w14:val="tx1"/>
            </w14:solidFill>
          </w14:textFill>
        </w:rPr>
        <w:t>1</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hint="eastAsia" w:ascii="Times New Roman" w:hAnsi="Times New Roman" w:cs="仿宋"/>
          <w:color w:val="000000" w:themeColor="text1"/>
          <w:sz w:val="24"/>
          <w:highlight w:val="white"/>
          <w14:textFill>
            <w14:solidFill>
              <w14:schemeClr w14:val="tx1"/>
            </w14:solidFill>
          </w14:textFill>
        </w:rPr>
        <w:t>种政策确定本项目落实的中小企业政策：</w:t>
      </w:r>
    </w:p>
    <w:p w14:paraId="22B6591F">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（1）本项目专门面向中小企业（含监狱与戒毒企业、残疾人福利企业）采购。</w:t>
      </w:r>
    </w:p>
    <w:p w14:paraId="53548591">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15%</w:t>
      </w:r>
      <w:r>
        <w:rPr>
          <w:rFonts w:hint="eastAsia" w:ascii="Times New Roman" w:hAnsi="Times New Roman" w:cs="仿宋"/>
          <w:color w:val="000000" w:themeColor="text1"/>
          <w:sz w:val="24"/>
          <w:highlight w:val="white"/>
          <w14:textFill>
            <w14:solidFill>
              <w14:schemeClr w14:val="tx1"/>
            </w14:solidFill>
          </w14:textFill>
        </w:rPr>
        <w:t>扣除，用扣除后的价格参加评审。</w:t>
      </w:r>
    </w:p>
    <w:p w14:paraId="0CCCED06">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在服务采购项目中，服务由中小企业承接，即提供服务的人员为中小企业依照《中华人民共和国劳动合同法》订立劳动合同的从业人员。</w:t>
      </w:r>
    </w:p>
    <w:p w14:paraId="4D76BEC4">
      <w:pPr>
        <w:spacing w:line="480" w:lineRule="exact"/>
        <w:ind w:firstLine="480"/>
        <w:rPr>
          <w:rFonts w:ascii="Times New Roman" w:hAnsi="Times New Roman" w:cs="仿宋"/>
          <w:color w:val="auto"/>
          <w:sz w:val="24"/>
          <w:highlight w:val="white"/>
        </w:rPr>
      </w:pPr>
      <w:r>
        <w:rPr>
          <w:rFonts w:hint="eastAsia" w:ascii="Times New Roman" w:hAnsi="Times New Roman" w:cs="仿宋_GB2312"/>
          <w:color w:val="auto"/>
          <w:sz w:val="24"/>
          <w:highlight w:val="white"/>
        </w:rPr>
        <w:t>在货物采购项目中，货物由中小企业制造，即货物由中小企业生产且使用该中小企业商号或者注册商标。</w:t>
      </w:r>
    </w:p>
    <w:p w14:paraId="3343C19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注：①参加磋商的中小企业，应当按照《政府采购促进中小企业发展管理办法》（财库〔2020〕46号）规定，出具《中小企业声明函》，中小企业划型依据《关于印发中小企业划型标准规定的通知》（工信部联企业〔2011〕300号）。</w:t>
      </w:r>
    </w:p>
    <w:p w14:paraId="321137C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46D1D12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E29063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5</w:t>
      </w:r>
      <w:r>
        <w:rPr>
          <w:rFonts w:hint="eastAsia" w:ascii="Times New Roman" w:hAnsi="Times New Roman" w:cs="仿宋"/>
          <w:color w:val="auto"/>
          <w:sz w:val="24"/>
          <w:highlight w:val="white"/>
        </w:rPr>
        <w:t>%（工程项目为</w:t>
      </w:r>
      <w:r>
        <w:rPr>
          <w:rFonts w:hint="eastAsia" w:ascii="Times New Roman" w:hAnsi="Times New Roman" w:cs="仿宋"/>
          <w:color w:val="auto"/>
          <w:sz w:val="24"/>
          <w:highlight w:val="white"/>
          <w:u w:val="single"/>
        </w:rPr>
        <w:t>2</w:t>
      </w:r>
      <w:r>
        <w:rPr>
          <w:rFonts w:hint="eastAsia" w:ascii="Times New Roman" w:hAnsi="Times New Roman" w:cs="仿宋"/>
          <w:color w:val="auto"/>
          <w:sz w:val="24"/>
          <w:highlight w:val="white"/>
        </w:rPr>
        <w:t>%）的扣除，用扣除后的价格参加评审。（是否接受联合体以“项目基本情况”相关内容为准，是否允许大中型企业向一家或者多家小微企业分包以“供应商须知前附表”、“采购需求”相关内容为准。）</w:t>
      </w:r>
    </w:p>
    <w:p w14:paraId="7B75DEC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⑤联合体各方均为小型、微型企业（残疾人福利单位、监狱企业）的，联合体享受15%价格扣除，用扣除后的价格参与评审。</w:t>
      </w:r>
    </w:p>
    <w:p w14:paraId="0EC862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6.2节能产品、环境标志产品</w:t>
      </w:r>
    </w:p>
    <w:p w14:paraId="46863679">
      <w:pPr>
        <w:spacing w:line="480" w:lineRule="exact"/>
        <w:ind w:firstLine="480"/>
        <w:rPr>
          <w:rFonts w:ascii="Times New Roman" w:hAnsi="Times New Roman" w:cs="仿宋"/>
          <w:color w:val="auto"/>
          <w:sz w:val="24"/>
          <w:highlight w:val="white"/>
        </w:rPr>
        <w:sectPr>
          <w:footerReference r:id="rId3" w:type="default"/>
          <w:pgSz w:w="11906" w:h="16838"/>
          <w:pgMar w:top="1440" w:right="1304" w:bottom="1440" w:left="1417" w:header="851" w:footer="992" w:gutter="0"/>
          <w:pgNumType w:start="1"/>
          <w:cols w:space="720" w:num="1"/>
          <w:docGrid w:linePitch="360" w:charSpace="0"/>
        </w:sectPr>
      </w:pPr>
      <w:r>
        <w:rPr>
          <w:rFonts w:hint="eastAsia" w:ascii="Times New Roman" w:hAnsi="Times New Roman" w:cs="仿宋"/>
          <w:color w:val="auto"/>
          <w:sz w:val="24"/>
          <w:highlight w:val="white"/>
        </w:rPr>
        <w:t>拟采购的产品属于品目清单范围的，采购人将依据国家确定的认证机构出具的、处于有效期之内的节能产品、环境标志产品认证证书，对获得证书的</w:t>
      </w:r>
    </w:p>
    <w:p w14:paraId="10C6381D">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产品实施政府优先采购或强制采购。</w:t>
      </w:r>
    </w:p>
    <w:p w14:paraId="2D7ED4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6.2.1拟采购的产品属于政府强制采购的节能产品品目清单范围的，供应商须提供国家确定的认证机构出具的、处于有效期之内的节能产品认证证书，否则其响应文件按无效标处理。</w:t>
      </w:r>
    </w:p>
    <w:p w14:paraId="316B937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6.2.2拟采购的产品属于优先采购的节能环保品目清单范围的，对提供有效节能产品或环境标志产品认证证书的供应商加分。</w:t>
      </w:r>
    </w:p>
    <w:p w14:paraId="34D2785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6.3政府采购需求标准</w:t>
      </w:r>
    </w:p>
    <w:p w14:paraId="0792FBD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6.3.1商品包装、快递包装政府采购需求标准（试行）</w:t>
      </w:r>
    </w:p>
    <w:p w14:paraId="10971A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按照财政部印发的《商品包装政府采购需求标准（试行）》《快递包装政府采购需求标准（试行）》要求执行，本项目商品包装和快递包装的具体需求详见第四章采购需求。</w:t>
      </w:r>
    </w:p>
    <w:p w14:paraId="769E48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6.3.2绿色数据中心政府采购需求标准（试行）</w:t>
      </w:r>
    </w:p>
    <w:p w14:paraId="1240273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生态环境部 工业和信息化部关于印发《绿色数据中心政府采购需求标准（试行）》的通知）要求执行，本项目绿色数据中心的具体需求详见第四章采购需求。</w:t>
      </w:r>
    </w:p>
    <w:p w14:paraId="77A0F58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6.3.3绿色建材政府采购需求标准</w:t>
      </w:r>
    </w:p>
    <w:p w14:paraId="1B72CB4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住房和城乡建设部 工业和信息化部关于印发《关于扩大政府采购支持绿色建材促进建筑品质提升政策实施范围的通知》要求执行，本项目绿色建材的具体需求详见第四章采购需求。</w:t>
      </w:r>
    </w:p>
    <w:p w14:paraId="04183C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52592BE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7、磋商文件的澄清或修改</w:t>
      </w:r>
    </w:p>
    <w:p w14:paraId="41D2DACB">
      <w:pPr>
        <w:spacing w:line="480" w:lineRule="exact"/>
        <w:ind w:firstLine="482"/>
        <w:rPr>
          <w:rFonts w:ascii="Times New Roman" w:hAnsi="Times New Roman" w:cs="仿宋"/>
          <w:b/>
          <w:color w:val="auto"/>
          <w:sz w:val="24"/>
          <w:highlight w:val="white"/>
        </w:rPr>
        <w:sectPr>
          <w:footerReference r:id="rId4" w:type="default"/>
          <w:pgSz w:w="11906" w:h="16838"/>
          <w:pgMar w:top="1440" w:right="1491" w:bottom="1440" w:left="1800" w:header="851" w:footer="992" w:gutter="0"/>
          <w:cols w:space="720" w:num="1"/>
          <w:docGrid w:linePitch="360" w:charSpace="0"/>
        </w:sectPr>
      </w:pPr>
      <w:r>
        <w:rPr>
          <w:rFonts w:hint="eastAsia" w:ascii="Times New Roman" w:hAnsi="Times New Roman" w:cs="仿宋"/>
          <w:color w:val="auto"/>
          <w:sz w:val="24"/>
          <w:highlight w:val="whit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14:paraId="69614A78">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商文件的供应商；不足5日的，采购人、采购代理机构应顺延提交首次响应文件截止时间。</w:t>
      </w:r>
    </w:p>
    <w:p w14:paraId="34139BB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7.2磋商文件的澄清或者修改将在原公告媒体上发布更正公告，澄清、修改文件均作为磋商文件的组成部分，并对供应商具有约束力。</w:t>
      </w:r>
    </w:p>
    <w:p w14:paraId="02303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7.3供应商应及时登录“苏采云”系统获取澄清答疑文件（修改后磋商文件），如供应商未能及时下载澄清和修改后的磋商文件，造成的相关责任由供应商承担。</w:t>
      </w:r>
    </w:p>
    <w:p w14:paraId="5234573D">
      <w:pPr>
        <w:pStyle w:val="3"/>
        <w:spacing w:before="0" w:after="0" w:line="520" w:lineRule="exact"/>
        <w:ind w:firstLine="320"/>
        <w:rPr>
          <w:rFonts w:hint="eastAsia" w:ascii="黑体" w:hAnsi="黑体" w:eastAsia="黑体" w:cs="黑体"/>
          <w:b w:val="0"/>
          <w:bCs w:val="0"/>
          <w:color w:val="auto"/>
          <w:sz w:val="32"/>
          <w:highlight w:val="white"/>
        </w:rPr>
      </w:pPr>
      <w:bookmarkStart w:id="57" w:name="_Toc141869964"/>
      <w:r>
        <w:rPr>
          <w:rFonts w:hint="eastAsia" w:ascii="黑体" w:hAnsi="黑体" w:eastAsia="黑体" w:cs="黑体"/>
          <w:b w:val="0"/>
          <w:bCs w:val="0"/>
          <w:color w:val="auto"/>
          <w:sz w:val="32"/>
          <w:highlight w:val="white"/>
        </w:rPr>
        <w:t>三、响应文件的编制</w:t>
      </w:r>
      <w:bookmarkEnd w:id="57"/>
    </w:p>
    <w:p w14:paraId="0BDE8EB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8、响应文件的编制要求</w:t>
      </w:r>
    </w:p>
    <w:p w14:paraId="79B562F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8.1供应商应仔细阅读“磋商文件”的所有内容，保证所提供的全部资料的真实性、完整性及有效性，以使其响应对“磋商文件”作出实质性响应。</w:t>
      </w:r>
    </w:p>
    <w:p w14:paraId="309459E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8.2响应文件要求加盖电子签章之处，应按要求加盖供应商数字证书的电子签章。其他需要盖章但未明确要求电子签章的，供应商可按要求盖公章后上传材料电子件或直接盖电子签章。</w:t>
      </w:r>
    </w:p>
    <w:p w14:paraId="012ECCD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391F0645">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9、响应文件构成</w:t>
      </w:r>
    </w:p>
    <w:p w14:paraId="6512CA48">
      <w:pPr>
        <w:spacing w:line="480" w:lineRule="exact"/>
        <w:ind w:firstLine="482"/>
        <w:rPr>
          <w:rFonts w:ascii="Times New Roman" w:hAnsi="Times New Roman"/>
          <w:b/>
          <w:color w:val="auto"/>
          <w:sz w:val="24"/>
          <w:highlight w:val="white"/>
        </w:rPr>
      </w:pPr>
      <w:bookmarkStart w:id="58" w:name="EBd2e6df6607b447c7a4370e6531238d19"/>
      <w:r>
        <w:rPr>
          <w:rFonts w:ascii="Times New Roman" w:hAnsi="Times New Roman"/>
          <w:color w:val="auto"/>
          <w:sz w:val="24"/>
          <w:szCs w:val="21"/>
          <w:highlight w:val="white"/>
        </w:rPr>
        <w:t>9.1响应文件包括资格证明文件、</w:t>
      </w:r>
      <w:r>
        <w:rPr>
          <w:rFonts w:ascii="Times New Roman" w:hAnsi="Times New Roman"/>
          <w:color w:val="auto"/>
          <w:sz w:val="24"/>
          <w:szCs w:val="24"/>
          <w:highlight w:val="white"/>
        </w:rPr>
        <w:t>实质性要求响应及偏离表</w:t>
      </w:r>
      <w:r>
        <w:rPr>
          <w:rFonts w:ascii="Times New Roman" w:hAnsi="Times New Roman"/>
          <w:color w:val="auto"/>
          <w:sz w:val="24"/>
          <w:szCs w:val="21"/>
          <w:highlight w:val="white"/>
        </w:rPr>
        <w:t>、分项报价表、响应及偏离表、磋商</w:t>
      </w:r>
      <w:r>
        <w:rPr>
          <w:rFonts w:hint="eastAsia" w:ascii="Times New Roman" w:hAnsi="Times New Roman"/>
          <w:color w:val="auto"/>
          <w:sz w:val="24"/>
          <w:szCs w:val="21"/>
          <w:highlight w:val="white"/>
        </w:rPr>
        <w:t>申请</w:t>
      </w:r>
      <w:r>
        <w:rPr>
          <w:rFonts w:ascii="Times New Roman" w:hAnsi="Times New Roman"/>
          <w:color w:val="auto"/>
          <w:sz w:val="24"/>
          <w:szCs w:val="21"/>
          <w:highlight w:val="white"/>
        </w:rPr>
        <w:t>函</w:t>
      </w:r>
      <w:r>
        <w:rPr>
          <w:rFonts w:hint="eastAsia" w:ascii="Times New Roman" w:hAnsi="Times New Roman"/>
          <w:color w:val="auto"/>
          <w:sz w:val="24"/>
          <w:szCs w:val="21"/>
          <w:highlight w:val="white"/>
        </w:rPr>
        <w:t>、</w:t>
      </w:r>
      <w:r>
        <w:rPr>
          <w:rFonts w:ascii="Times New Roman" w:hAnsi="Times New Roman"/>
          <w:color w:val="auto"/>
          <w:sz w:val="24"/>
          <w:szCs w:val="21"/>
          <w:highlight w:val="white"/>
        </w:rPr>
        <w:t>其他证明文件等部分。</w:t>
      </w:r>
      <w:r>
        <w:rPr>
          <w:rFonts w:ascii="Times New Roman" w:hAnsi="Times New Roman"/>
          <w:color w:val="auto"/>
          <w:sz w:val="24"/>
          <w:highlight w:val="white"/>
        </w:rPr>
        <w:t>响应文件构成资料为非中文时应提供中文译版。</w:t>
      </w:r>
    </w:p>
    <w:p w14:paraId="063BA59E">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“苏采云”</w:t>
      </w:r>
      <w:r>
        <w:rPr>
          <w:rFonts w:ascii="Times New Roman" w:hAnsi="Times New Roman"/>
          <w:b/>
          <w:color w:val="auto"/>
          <w:sz w:val="24"/>
          <w:highlight w:val="white"/>
        </w:rPr>
        <w:t>系统识别的数字文件，否则磋商小组可以视其未提供。无论何种原因，即使供应商磋商时携带了证书证明资料的原件，但电子响应文件中未包含相关资料电子件的，磋商小组可以视同其未提供。</w:t>
      </w:r>
      <w:bookmarkEnd w:id="58"/>
    </w:p>
    <w:p w14:paraId="50EB30E4">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10、响应文件的报价</w:t>
      </w:r>
    </w:p>
    <w:p w14:paraId="23BF90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10.1分次报价，供应商响应文件中的报价作为第一次报价，不公开；以最后报价作为价格分计算。</w:t>
      </w:r>
    </w:p>
    <w:p w14:paraId="4C9C8FF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10.2报价注意事项：报价一律以人民币计算，以元为单位标注，最多保留至小数点后两位，磋商文件有规定的按磋商文件执行。</w:t>
      </w:r>
    </w:p>
    <w:p w14:paraId="5436F89C">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11、磋商保证金</w:t>
      </w:r>
    </w:p>
    <w:p w14:paraId="77CE5679">
      <w:pPr>
        <w:spacing w:line="480" w:lineRule="exact"/>
        <w:ind w:firstLine="480"/>
        <w:rPr>
          <w:rFonts w:ascii="Times New Roman" w:hAnsi="Times New Roman" w:cs="仿宋"/>
          <w:color w:val="auto"/>
          <w:sz w:val="24"/>
          <w:highlight w:val="white"/>
        </w:rPr>
      </w:pPr>
      <w:bookmarkStart w:id="59" w:name="EB2c6535ca97b046d89f956e109e785ae2"/>
      <w:r>
        <w:rPr>
          <w:rFonts w:hint="eastAsia" w:ascii="Times New Roman" w:hAnsi="Times New Roman" w:cs="仿宋"/>
          <w:color w:val="auto"/>
          <w:sz w:val="24"/>
          <w:highlight w:val="white"/>
        </w:rPr>
        <w:t>本项目不收取磋商保证金。</w:t>
      </w:r>
      <w:bookmarkEnd w:id="59"/>
    </w:p>
    <w:p w14:paraId="7AAB7D89">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12、响应有效期</w:t>
      </w:r>
    </w:p>
    <w:p w14:paraId="43367DEC">
      <w:pPr>
        <w:spacing w:line="480" w:lineRule="exact"/>
        <w:ind w:firstLine="480"/>
        <w:rPr>
          <w:rFonts w:ascii="Times New Roman" w:hAnsi="Times New Roman" w:cs="仿宋"/>
          <w:color w:val="auto"/>
          <w:sz w:val="24"/>
          <w:highlight w:val="white"/>
        </w:rPr>
      </w:pPr>
      <w:bookmarkStart w:id="60" w:name="_Toc141869965"/>
      <w:r>
        <w:rPr>
          <w:rFonts w:hint="eastAsia" w:ascii="Times New Roman" w:hAnsi="Times New Roman" w:cs="仿宋"/>
          <w:color w:val="auto"/>
          <w:sz w:val="24"/>
          <w:highlight w:val="white"/>
        </w:rPr>
        <w:t>12.1在供应商须知前附表规定的响应有效期内，响应有效期从提交响应文件的截止之日起算。响应有效期比规定短的将被视为未实质性响应磋商文件。</w:t>
      </w:r>
    </w:p>
    <w:p w14:paraId="2580728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12.2</w:t>
      </w:r>
      <w:r>
        <w:rPr>
          <w:rFonts w:hint="eastAsia" w:ascii="宋体" w:hAnsi="宋体"/>
          <w:bCs/>
          <w:color w:val="auto"/>
          <w:sz w:val="24"/>
          <w:szCs w:val="21"/>
          <w:highlight w:val="whit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受磋商有效期约束的所有权利与义务均延长至新的有效期</w:t>
      </w:r>
      <w:r>
        <w:rPr>
          <w:rFonts w:hint="eastAsia" w:ascii="宋体" w:hAnsi="宋体"/>
          <w:bCs/>
          <w:color w:val="auto"/>
          <w:sz w:val="24"/>
          <w:szCs w:val="21"/>
          <w:highlight w:val="white"/>
        </w:rPr>
        <w:t>。</w:t>
      </w:r>
    </w:p>
    <w:p w14:paraId="209E475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四、响应文件的提交</w:t>
      </w:r>
      <w:bookmarkEnd w:id="60"/>
    </w:p>
    <w:p w14:paraId="499491B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13、响应文件的提交</w:t>
      </w:r>
    </w:p>
    <w:p w14:paraId="4D9FAB83">
      <w:pPr>
        <w:widowControl/>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13.1供应商应在磋商文件规定的响应截止时间前提交响应文件。供应商应将电子响应文件上传至“苏采云”系统对应的采购包中。除磋商文件另有规定外，供应商所提交的响应文件不予退还。</w:t>
      </w:r>
    </w:p>
    <w:p w14:paraId="5BE9B08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13.2响应文件的修改或撤回：在响应截止时</w:t>
      </w:r>
      <w:r>
        <w:rPr>
          <w:rFonts w:hint="eastAsia" w:ascii="Times New Roman" w:hAnsi="Times New Roman" w:cs="仿宋"/>
          <w:color w:val="auto"/>
          <w:sz w:val="24"/>
          <w:highlight w:val="white"/>
          <w:lang w:eastAsia="zh-CN"/>
        </w:rPr>
        <w:t>间之</w:t>
      </w:r>
      <w:r>
        <w:rPr>
          <w:rFonts w:hint="eastAsia" w:ascii="Times New Roman" w:hAnsi="Times New Roman" w:cs="仿宋"/>
          <w:color w:val="auto"/>
          <w:sz w:val="24"/>
          <w:highlight w:val="white"/>
        </w:rPr>
        <w:t>前，供应商可以撤回或重新提交响应文件。响应文件以最终完成上传的为准。</w:t>
      </w:r>
    </w:p>
    <w:p w14:paraId="685E9A9C">
      <w:pPr>
        <w:spacing w:line="480" w:lineRule="exact"/>
        <w:ind w:right="105" w:firstLine="480"/>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13.3采购人、采购代理机构可以通过修改磋商文件酌情延长响应文件接收截止日期，在此情况下，供应商的所有权利和义务以及供应商受制约的截止日期均应以延长后新的截止日期为准。</w:t>
      </w:r>
    </w:p>
    <w:p w14:paraId="45A6559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14、响应文件被拒绝接收的情形</w:t>
      </w:r>
    </w:p>
    <w:p w14:paraId="54941805">
      <w:pPr>
        <w:spacing w:line="480" w:lineRule="exact"/>
        <w:ind w:right="105"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在磋商文件规定的响应截止时间后上传的响应文件。</w:t>
      </w:r>
    </w:p>
    <w:p w14:paraId="5B6276AE">
      <w:pPr>
        <w:pStyle w:val="3"/>
        <w:spacing w:before="0" w:after="0" w:line="520" w:lineRule="exact"/>
        <w:ind w:firstLine="320"/>
        <w:rPr>
          <w:rFonts w:hint="eastAsia" w:ascii="黑体" w:hAnsi="黑体" w:eastAsia="黑体" w:cs="黑体"/>
          <w:b w:val="0"/>
          <w:bCs w:val="0"/>
          <w:color w:val="auto"/>
          <w:sz w:val="32"/>
          <w:highlight w:val="white"/>
        </w:rPr>
      </w:pPr>
      <w:bookmarkStart w:id="61" w:name="_Toc141869967"/>
      <w:r>
        <w:rPr>
          <w:rFonts w:hint="eastAsia" w:ascii="黑体" w:hAnsi="黑体" w:eastAsia="黑体" w:cs="黑体"/>
          <w:b w:val="0"/>
          <w:bCs w:val="0"/>
          <w:color w:val="auto"/>
          <w:sz w:val="32"/>
          <w:highlight w:val="white"/>
        </w:rPr>
        <w:t>五、磋商程序及最后报价</w:t>
      </w:r>
      <w:bookmarkEnd w:id="61"/>
    </w:p>
    <w:p w14:paraId="08D21B4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15、磋商会议</w:t>
      </w:r>
    </w:p>
    <w:p w14:paraId="0CD0554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15.1采购代理机构按磋商文件规定的时间、地点组织磋商。供应商应当按照《操作手册》规定，在“苏采云”系统规定的时间内对磋商响应文件进行解密。</w:t>
      </w:r>
    </w:p>
    <w:p w14:paraId="36809CE4">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未</w:t>
      </w:r>
      <w:r>
        <w:rPr>
          <w:rFonts w:hint="eastAsia" w:ascii="Times New Roman" w:hAnsi="Times New Roman" w:cs="仿宋"/>
          <w:b/>
          <w:color w:val="auto"/>
          <w:sz w:val="24"/>
          <w:highlight w:val="white"/>
        </w:rPr>
        <w:t>成功解密的，视为其放弃磋商。</w:t>
      </w:r>
    </w:p>
    <w:p w14:paraId="44809AD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15.3供应商在磋商全过程中应</w:t>
      </w:r>
      <w:r>
        <w:rPr>
          <w:rFonts w:hint="eastAsia" w:ascii="Times New Roman" w:hAnsi="Times New Roman" w:cs="仿宋"/>
          <w:color w:val="auto"/>
          <w:sz w:val="24"/>
          <w:highlight w:val="white"/>
          <w:lang w:eastAsia="zh-CN"/>
        </w:rPr>
        <w:t>保持通信畅通</w:t>
      </w:r>
      <w:r>
        <w:rPr>
          <w:rFonts w:hint="eastAsia" w:ascii="Times New Roman" w:hAnsi="Times New Roman" w:cs="仿宋"/>
          <w:color w:val="auto"/>
          <w:sz w:val="24"/>
          <w:highlight w:val="white"/>
        </w:rPr>
        <w:t>，及时登录</w:t>
      </w:r>
      <w:r>
        <w:rPr>
          <w:rFonts w:hint="eastAsia" w:ascii="Times New Roman" w:hAnsi="Times New Roman" w:cs="仿宋"/>
          <w:b/>
          <w:bCs/>
          <w:color w:val="auto"/>
          <w:sz w:val="24"/>
          <w:highlight w:val="white"/>
        </w:rPr>
        <w:t>“苏采云”系统</w:t>
      </w:r>
      <w:r>
        <w:rPr>
          <w:rFonts w:hint="eastAsia" w:ascii="Times New Roman" w:hAnsi="Times New Roman" w:cs="仿宋"/>
          <w:color w:val="auto"/>
          <w:sz w:val="24"/>
          <w:highlight w:val="white"/>
        </w:rPr>
        <w:t>查阅、答复相关信息。</w:t>
      </w:r>
    </w:p>
    <w:p w14:paraId="41739161">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16、磋商小组</w:t>
      </w:r>
      <w:bookmarkStart w:id="62" w:name="OLE_LINK3"/>
    </w:p>
    <w:p w14:paraId="25D8F8A9">
      <w:pPr>
        <w:spacing w:line="480" w:lineRule="exact"/>
        <w:ind w:firstLine="482"/>
        <w:rPr>
          <w:rFonts w:ascii="Times New Roman" w:hAnsi="Times New Roman" w:cs="仿宋"/>
          <w:b/>
          <w:color w:val="auto"/>
          <w:sz w:val="24"/>
          <w:highlight w:val="white"/>
        </w:rPr>
      </w:pPr>
      <w:r>
        <w:rPr>
          <w:rFonts w:hint="eastAsia" w:ascii="宋体" w:hAnsi="宋体"/>
          <w:color w:val="auto"/>
          <w:sz w:val="24"/>
          <w:szCs w:val="24"/>
          <w:highlight w:val="white"/>
        </w:rPr>
        <w:t>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磋商小组负责具体评审事务，按客观、公正、审慎的原则独立履行相关职责。</w:t>
      </w:r>
    </w:p>
    <w:p w14:paraId="635E532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17、磋商程序</w:t>
      </w:r>
    </w:p>
    <w:p w14:paraId="61C0112C">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17.1资格审查</w:t>
      </w:r>
    </w:p>
    <w:p w14:paraId="1C447B67">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由磋商小组依据法律法规和磋商文件的规定，对响应文件中的资格证明文件进行审查，以确定供应商是否具备参加磋商的资格。</w:t>
      </w:r>
    </w:p>
    <w:p w14:paraId="35087E99">
      <w:pPr>
        <w:spacing w:line="460" w:lineRule="exact"/>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信用信息查询：磋商小组查询供应商的信用信息，以确定供应商是否具备磋商资格。查询结果留存并归档。</w:t>
      </w:r>
    </w:p>
    <w:p w14:paraId="350CC574">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17.2符合性审查</w:t>
      </w:r>
    </w:p>
    <w:p w14:paraId="50E4B66F">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17.2.1依据磋商文件的规定，由磋商小组从响应文件的有效性、完整性和对磋商文件的响应程度进行审查，以确定是否对磋商文件的实质性要求作出响应。</w:t>
      </w:r>
    </w:p>
    <w:p w14:paraId="5EC09307">
      <w:pPr>
        <w:spacing w:line="480" w:lineRule="exact"/>
        <w:ind w:firstLine="480"/>
        <w:rPr>
          <w:rFonts w:ascii="Times New Roman" w:hAnsi="Times New Roman" w:cs="仿宋"/>
          <w:color w:val="auto"/>
          <w:sz w:val="24"/>
          <w:highlight w:val="white"/>
        </w:rPr>
      </w:pPr>
      <w:r>
        <w:rPr>
          <w:rFonts w:hint="eastAsia" w:ascii="Times New Roman" w:hAnsi="Times New Roman"/>
          <w:color w:val="auto"/>
          <w:sz w:val="24"/>
          <w:szCs w:val="24"/>
          <w:highlight w:val="whit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1C07F36">
      <w:pPr>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17.3未通过资格审查或符合性审查的供应商，磋商小组将在</w:t>
      </w:r>
      <w:r>
        <w:rPr>
          <w:rFonts w:hint="eastAsia" w:ascii="Times New Roman" w:hAnsi="Times New Roman"/>
          <w:color w:val="auto"/>
          <w:sz w:val="24"/>
          <w:szCs w:val="24"/>
          <w:highlight w:val="white"/>
        </w:rPr>
        <w:t>“苏采云”系统</w:t>
      </w:r>
      <w:r>
        <w:rPr>
          <w:rFonts w:hint="eastAsia" w:ascii="Times New Roman" w:hAnsi="Times New Roman"/>
          <w:bCs/>
          <w:color w:val="auto"/>
          <w:sz w:val="24"/>
          <w:szCs w:val="21"/>
          <w:highlight w:val="white"/>
        </w:rPr>
        <w:t>中告知未通过资格审查或符合性审查的原因，评审结束后，磋商小组将不再告知未通过资格审查或符合性审查的原因。</w:t>
      </w:r>
    </w:p>
    <w:p w14:paraId="3C63BFC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17.4磋商小组认定响应文件的响应性，仅根据响应文件本身的内容，而不寻求外部的证据。对于未实质性响应的响应文件，供应商不能通过修正或撤销不符之处，而使其成为实质性响应。</w:t>
      </w:r>
    </w:p>
    <w:p w14:paraId="441EA6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17.5相同品牌产品响应</w:t>
      </w:r>
    </w:p>
    <w:p w14:paraId="741EC9E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29A2C938">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17.6磋商</w:t>
      </w:r>
    </w:p>
    <w:p w14:paraId="2D555F19">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8A24461">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860244C">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17.7有关问题的澄清</w:t>
      </w:r>
    </w:p>
    <w:p w14:paraId="227E0B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646ADB51">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17.8最后报价</w:t>
      </w:r>
    </w:p>
    <w:p w14:paraId="0308900B">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p>
    <w:p w14:paraId="12E62FE1">
      <w:pPr>
        <w:tabs>
          <w:tab w:val="left" w:pos="900"/>
        </w:tabs>
        <w:spacing w:line="480" w:lineRule="exact"/>
        <w:ind w:firstLine="482"/>
        <w:rPr>
          <w:rFonts w:ascii="Times New Roman" w:hAnsi="Times New Roman"/>
          <w:color w:val="auto"/>
          <w:sz w:val="24"/>
          <w:szCs w:val="24"/>
          <w:highlight w:val="white"/>
        </w:rPr>
      </w:pPr>
      <w:r>
        <w:rPr>
          <w:rFonts w:hint="eastAsia" w:ascii="Times New Roman" w:hAnsi="Times New Roman" w:cs="仿宋"/>
          <w:b/>
          <w:color w:val="auto"/>
          <w:sz w:val="24"/>
          <w:highlight w:val="whit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4D02B55">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p>
    <w:p w14:paraId="569DBC7B">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17.8.4磋商报价表中大、小写应一致，如出现不一致情况的，以大写为准。磋商报价表内容与分项报价表内容应一致。如出现不一致情况，以磋商报价表内容为准，修正分项报价表。</w:t>
      </w:r>
    </w:p>
    <w:p w14:paraId="4963437F">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17.8.5项目评审中，不得去掉最后报价中的最高报价和最低报价。</w:t>
      </w:r>
    </w:p>
    <w:p w14:paraId="11F1996E">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17.8.6</w:t>
      </w:r>
      <w:r>
        <w:rPr>
          <w:rFonts w:hint="eastAsia" w:ascii="Times New Roman" w:hAnsi="Times New Roman"/>
          <w:color w:val="auto"/>
          <w:sz w:val="24"/>
          <w:szCs w:val="24"/>
          <w:highlight w:val="white"/>
        </w:rPr>
        <w:t>符合《政府采购竞争性磋商采购方</w:t>
      </w:r>
      <w:r>
        <w:rPr>
          <w:rFonts w:hint="eastAsia" w:ascii="Times New Roman" w:hAnsi="Times New Roman"/>
          <w:color w:val="auto"/>
          <w:sz w:val="24"/>
          <w:szCs w:val="24"/>
          <w:highlight w:val="white"/>
          <w:lang w:eastAsia="zh-CN"/>
        </w:rPr>
        <w:t>式管</w:t>
      </w:r>
      <w:r>
        <w:rPr>
          <w:rFonts w:hint="eastAsia" w:ascii="Times New Roman" w:hAnsi="Times New Roman"/>
          <w:color w:val="auto"/>
          <w:sz w:val="24"/>
          <w:szCs w:val="24"/>
          <w:highlight w:val="white"/>
        </w:rPr>
        <w:t>理暂行办法》第三条第一款第四项及《财政部关于竞争性磋商采购方式管理暂行办法有关问题的补充通知》（财库[2015]124号）规定情形的，提交最后报价的供应商可以为2家。</w:t>
      </w:r>
    </w:p>
    <w:p w14:paraId="2C785589">
      <w:pPr>
        <w:tabs>
          <w:tab w:val="left" w:pos="900"/>
        </w:tabs>
        <w:spacing w:line="480" w:lineRule="exact"/>
        <w:ind w:firstLine="480"/>
        <w:rPr>
          <w:rFonts w:ascii="Times New Roman" w:hAnsi="Times New Roman"/>
          <w:color w:val="auto"/>
          <w:sz w:val="24"/>
          <w:szCs w:val="24"/>
          <w:highlight w:val="white"/>
        </w:rPr>
      </w:pPr>
      <w:bookmarkStart w:id="64" w:name="_Toc141869966"/>
      <w:r>
        <w:rPr>
          <w:rFonts w:hint="eastAsia" w:ascii="Times New Roman" w:hAnsi="Times New Roman"/>
          <w:bCs/>
          <w:color w:val="auto"/>
          <w:sz w:val="24"/>
          <w:szCs w:val="21"/>
          <w:highlight w:val="white"/>
        </w:rPr>
        <w:t>17.9推荐成交候选供应商</w:t>
      </w:r>
    </w:p>
    <w:p w14:paraId="24988379">
      <w:pPr>
        <w:tabs>
          <w:tab w:val="left" w:pos="900"/>
        </w:tabs>
        <w:spacing w:after="120" w:line="480" w:lineRule="exact"/>
        <w:ind w:firstLine="477"/>
        <w:rPr>
          <w:rFonts w:ascii="Times New Roman" w:hAnsi="Times New Roman" w:cs="仿宋"/>
          <w:color w:val="auto"/>
          <w:sz w:val="24"/>
          <w:highlight w:val="white"/>
        </w:rPr>
      </w:pPr>
      <w:bookmarkStart w:id="65" w:name="OLE_LINK5"/>
      <w:r>
        <w:rPr>
          <w:rFonts w:hint="eastAsia" w:ascii="Times New Roman" w:hAnsi="Times New Roman" w:cs="仿宋"/>
          <w:color w:val="auto"/>
          <w:sz w:val="24"/>
          <w:highlight w:val="white"/>
        </w:rPr>
        <w:t>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。符合本磋商文件17.8.</w:t>
      </w:r>
      <w:r>
        <w:rPr>
          <w:rFonts w:hint="eastAsia" w:ascii="Times New Roman" w:hAnsi="Times New Roman" w:cs="仿宋"/>
          <w:color w:val="auto"/>
          <w:sz w:val="24"/>
          <w:highlight w:val="white"/>
          <w:lang w:val="en-US" w:eastAsia="zh-CN"/>
        </w:rPr>
        <w:t>6</w:t>
      </w:r>
      <w:r>
        <w:rPr>
          <w:rFonts w:hint="eastAsia" w:ascii="Times New Roman" w:hAnsi="Times New Roman" w:cs="仿宋"/>
          <w:color w:val="auto"/>
          <w:sz w:val="24"/>
          <w:highlight w:val="white"/>
        </w:rPr>
        <w:t>情形的，可以推荐2名成交候选供应商。评审得分相同的，按照最后报价由低到高的顺序推荐。评审得分且最后报价相同的，按照技术指标优劣顺序推荐。</w:t>
      </w:r>
    </w:p>
    <w:p w14:paraId="39308DDF">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六、无效响应、采购活动终止、</w:t>
      </w:r>
      <w:bookmarkEnd w:id="64"/>
      <w:r>
        <w:rPr>
          <w:rFonts w:hint="eastAsia" w:ascii="黑体" w:hAnsi="黑体" w:eastAsia="黑体" w:cs="黑体"/>
          <w:b w:val="0"/>
          <w:bCs w:val="0"/>
          <w:color w:val="auto"/>
          <w:sz w:val="32"/>
          <w:highlight w:val="white"/>
        </w:rPr>
        <w:t>恶意串通及取消成交候选资格情形</w:t>
      </w:r>
    </w:p>
    <w:p w14:paraId="384AAE5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18、无效响应情形</w:t>
      </w:r>
    </w:p>
    <w:p w14:paraId="5A8266B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18.1供应商同一采购包提交两个以上（含两个）不同的响应文件或者最后报价的。</w:t>
      </w:r>
    </w:p>
    <w:p w14:paraId="709FE9D6">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18.2供应商不符合磋商文件规定资格要求的或响应文件未按规定提交资质证件的。</w:t>
      </w:r>
    </w:p>
    <w:p w14:paraId="5072CB0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18.3供应商的报价超过了采购预算或最高限价的。</w:t>
      </w:r>
    </w:p>
    <w:p w14:paraId="43893CC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18.4响应文件未通过符合性审查的。</w:t>
      </w:r>
    </w:p>
    <w:p w14:paraId="3605445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18.5响应文件出现重大偏离，不符合磋商文件中规定的实质性要求的（★部分为实质性要求）。</w:t>
      </w:r>
    </w:p>
    <w:p w14:paraId="08376E7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18.6响应文件未按照磋商文件要求加盖CA电子公章的。</w:t>
      </w:r>
    </w:p>
    <w:p w14:paraId="53B343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18.7政务信息系统采购中，磋商小组认为供应商报价明显低于其他合格供应商的报价，有可能影响产品质量或者不能诚信履约的，且供应商不能在合理的时间内提供说明，证明其报价合理性的。</w:t>
      </w:r>
    </w:p>
    <w:p w14:paraId="0F68121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18.8响应文件含有采购人不能接受的附加条件的。</w:t>
      </w:r>
    </w:p>
    <w:p w14:paraId="7DA692ED">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18.9供应商有本磋商文件规定的恶意串通情形的。</w:t>
      </w:r>
    </w:p>
    <w:p w14:paraId="10EDFD9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18.10法律、法规规定的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2B2118E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19、采购活动终止情形</w:t>
      </w:r>
    </w:p>
    <w:p w14:paraId="25355D16">
      <w:pPr>
        <w:spacing w:line="480" w:lineRule="exact"/>
        <w:ind w:firstLine="482"/>
        <w:rPr>
          <w:rFonts w:ascii="Times New Roman" w:hAnsi="Times New Roman" w:cs="仿宋"/>
          <w:bCs/>
          <w:color w:val="auto"/>
          <w:sz w:val="24"/>
          <w:highlight w:val="white"/>
        </w:rPr>
      </w:pPr>
      <w:r>
        <w:rPr>
          <w:rFonts w:hint="eastAsia" w:ascii="Times New Roman" w:hAnsi="Times New Roman" w:cs="仿宋"/>
          <w:bCs/>
          <w:color w:val="auto"/>
          <w:sz w:val="24"/>
          <w:highlight w:val="white"/>
        </w:rPr>
        <w:t>19.1因情况变化，不再符合规定的竞争性磋商采购方式适用情形的；</w:t>
      </w:r>
    </w:p>
    <w:p w14:paraId="08DF0A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19.2符合专业条件的供应商或者对磋商文件作实质响应的供应商不足3家的（符合17.8.6情形除外）。</w:t>
      </w:r>
    </w:p>
    <w:p w14:paraId="5EB23EE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19.3出现影响采购公正的违法、违规行为的。</w:t>
      </w:r>
    </w:p>
    <w:p w14:paraId="027E8AB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19.4因重大变故，采购任务取消的。</w:t>
      </w:r>
    </w:p>
    <w:p w14:paraId="18252F5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19.5磋商小组认定磋商文件存在歧义、重大缺陷导致评审工作无法进行。</w:t>
      </w:r>
    </w:p>
    <w:p w14:paraId="2A14CC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19.6在苏采云系统规定时间内成功解密电子响应文件的供应商不足3家的。</w:t>
      </w:r>
    </w:p>
    <w:p w14:paraId="104FA7C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20、恶意串通情形</w:t>
      </w:r>
    </w:p>
    <w:p w14:paraId="18E738D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20.1供应商直接或间接从采购人或采购代理机构处获得其他供应商的相关情况并修改其响应文件；</w:t>
      </w:r>
    </w:p>
    <w:p w14:paraId="5F59D5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20.2供应商接受采购人或采购代理机构授意撤换、修改响应文件；</w:t>
      </w:r>
    </w:p>
    <w:p w14:paraId="29E742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20.3供应商之间协商报价、技术方案等响应文件实质性内容；</w:t>
      </w:r>
    </w:p>
    <w:p w14:paraId="22378E3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20.4属于同一集团、协会、商会等组织成员的供应商按照该组织要求协同参与政府采购活动的；</w:t>
      </w:r>
    </w:p>
    <w:p w14:paraId="3A4079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20.5供应商之间事先约定由某一特定供应商成交；</w:t>
      </w:r>
    </w:p>
    <w:p w14:paraId="3BC6AE7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20.6供应商之间商定部分供应商放弃参加政府采购活动或者放弃成交；</w:t>
      </w:r>
    </w:p>
    <w:p w14:paraId="0C09546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20.7供应商与采购人或采购代理机构之间、供应商相互之间为谋求特定供应商成交或者排斥其他供应商的其他串通行为。</w:t>
      </w:r>
    </w:p>
    <w:p w14:paraId="0F3C8F0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21、</w:t>
      </w:r>
      <w:bookmarkStart w:id="66" w:name="OLE_LINK2"/>
      <w:r>
        <w:rPr>
          <w:rFonts w:hint="eastAsia" w:ascii="Times New Roman" w:hAnsi="Times New Roman" w:cs="仿宋"/>
          <w:b/>
          <w:color w:val="auto"/>
          <w:sz w:val="24"/>
          <w:highlight w:val="white"/>
        </w:rPr>
        <w:t>取消成交（候选）供应商资格</w:t>
      </w:r>
      <w:bookmarkEnd w:id="66"/>
      <w:r>
        <w:rPr>
          <w:rFonts w:hint="eastAsia" w:ascii="Times New Roman" w:hAnsi="Times New Roman" w:cs="仿宋"/>
          <w:b/>
          <w:color w:val="auto"/>
          <w:sz w:val="24"/>
          <w:highlight w:val="white"/>
        </w:rPr>
        <w:t>条款</w:t>
      </w:r>
    </w:p>
    <w:p w14:paraId="372E2B7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21.1提供虚假材料谋取成交的；</w:t>
      </w:r>
    </w:p>
    <w:p w14:paraId="6C3BC61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21.2采取不正当手段诋毁、排挤其他供应商的；</w:t>
      </w:r>
    </w:p>
    <w:p w14:paraId="5C81471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21.3与采购人、其他供应商或者采购代理机构恶意串通的；</w:t>
      </w:r>
    </w:p>
    <w:p w14:paraId="434C50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21.4向采购人、采购代理机构行贿或者提供其他不正当利益的；</w:t>
      </w:r>
    </w:p>
    <w:p w14:paraId="1027A5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21.5未在规定时间内与采购人签订采购合同的；</w:t>
      </w:r>
    </w:p>
    <w:p w14:paraId="09202F6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21.6法律、法规规定的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0C46580E">
      <w:pPr>
        <w:pStyle w:val="3"/>
        <w:spacing w:before="0" w:after="0" w:line="520" w:lineRule="exact"/>
        <w:ind w:firstLine="320"/>
        <w:rPr>
          <w:rFonts w:hint="eastAsia" w:ascii="黑体" w:hAnsi="黑体" w:eastAsia="黑体" w:cs="黑体"/>
          <w:b w:val="0"/>
          <w:bCs w:val="0"/>
          <w:color w:val="auto"/>
          <w:sz w:val="32"/>
          <w:highlight w:val="white"/>
        </w:rPr>
      </w:pPr>
      <w:bookmarkStart w:id="67" w:name="_Toc141869968"/>
      <w:r>
        <w:rPr>
          <w:rFonts w:hint="eastAsia" w:ascii="黑体" w:hAnsi="黑体" w:eastAsia="黑体" w:cs="黑体"/>
          <w:b w:val="0"/>
          <w:bCs w:val="0"/>
          <w:color w:val="auto"/>
          <w:sz w:val="32"/>
          <w:highlight w:val="white"/>
        </w:rPr>
        <w:t>七、成交及合同签订</w:t>
      </w:r>
      <w:bookmarkEnd w:id="67"/>
    </w:p>
    <w:p w14:paraId="5B263CB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22、确定成交供应商</w:t>
      </w:r>
    </w:p>
    <w:p w14:paraId="1BDCCE9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22.1采购人应当在收到评审报告后5个工作日内，从评审报告提出的成交候选供应商中，按照排序由高到低的原则确定成交供应商。</w:t>
      </w:r>
    </w:p>
    <w:p w14:paraId="6040100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22.2在成交供应商确定后2个工作日内，采购人或采购代理机构将在财政部门指定信息媒体上发布成交结果，成交公告的公告期限为1个工作日。</w:t>
      </w:r>
    </w:p>
    <w:p w14:paraId="67621A2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22.3采购人确定正被列为失信被执行人的供应商为成交人的，成交结果无效。</w:t>
      </w:r>
    </w:p>
    <w:p w14:paraId="091D2F0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23、成交通知书</w:t>
      </w:r>
    </w:p>
    <w:p w14:paraId="495F8F7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23.1在公告成交结果的同时，采购代理机构向成交供应商发出成交通知书。成交供应商使用CA数字证书登录“苏采云”系统及时下载成交通知书。</w:t>
      </w:r>
    </w:p>
    <w:p w14:paraId="4416E26B">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23.2</w:t>
      </w:r>
      <w:r>
        <w:rPr>
          <w:rFonts w:hint="eastAsia" w:ascii="宋体" w:hAnsi="宋体"/>
          <w:color w:val="auto"/>
          <w:sz w:val="24"/>
          <w:szCs w:val="24"/>
          <w:highlight w:val="white"/>
        </w:rPr>
        <w:t>成交通知书发出后，采购人改变成交结果的或者成交供应商放弃成交项目的，应当依法承担法律责任。</w:t>
      </w:r>
    </w:p>
    <w:p w14:paraId="4EA8809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24、签订和公告合同</w:t>
      </w:r>
    </w:p>
    <w:p w14:paraId="3AAE4E4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24.1采购人与成交供应商应当在成交通知书发出之日起15日内</w:t>
      </w:r>
      <w:r>
        <w:rPr>
          <w:rFonts w:hint="eastAsia" w:ascii="宋体" w:hAnsi="宋体"/>
          <w:color w:val="auto"/>
          <w:sz w:val="24"/>
          <w:szCs w:val="24"/>
          <w:highlight w:val="white"/>
        </w:rPr>
        <w:t>，按照磋商文件确定的事项与采购人签订政府采购合同。</w:t>
      </w:r>
      <w:r>
        <w:rPr>
          <w:rFonts w:hint="eastAsia" w:ascii="Times New Roman" w:hAnsi="Times New Roman" w:cs="仿宋"/>
          <w:color w:val="auto"/>
          <w:sz w:val="24"/>
          <w:highlight w:val="white"/>
        </w:rPr>
        <w:t>竞争性磋商文件、成交供应商的响应文件以及磋商过程中有关澄清文件均作为合同附件。</w:t>
      </w:r>
    </w:p>
    <w:p w14:paraId="6E74FFB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19AA61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24.3采购人在自合同签订之日起2个工作日内，将合同在指定的媒体上公告。</w:t>
      </w:r>
    </w:p>
    <w:p w14:paraId="331A003C">
      <w:pPr>
        <w:spacing w:line="480" w:lineRule="exact"/>
        <w:ind w:firstLine="482"/>
        <w:rPr>
          <w:rFonts w:ascii="Times New Roman" w:hAnsi="Times New Roman" w:cs="仿宋"/>
          <w:b/>
          <w:color w:val="auto"/>
          <w:sz w:val="24"/>
          <w:highlight w:val="white"/>
        </w:rPr>
      </w:pPr>
      <w:bookmarkStart w:id="68" w:name="_Toc141869969"/>
      <w:r>
        <w:rPr>
          <w:rFonts w:hint="eastAsia" w:ascii="Times New Roman" w:hAnsi="Times New Roman" w:cs="仿宋"/>
          <w:b/>
          <w:color w:val="auto"/>
          <w:sz w:val="24"/>
          <w:highlight w:val="white"/>
        </w:rPr>
        <w:t>25、履约保证金</w:t>
      </w:r>
    </w:p>
    <w:p w14:paraId="38C908A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按照以下第</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u w:val="single"/>
          <w:lang w:val="en-US" w:eastAsia="zh-CN"/>
        </w:rPr>
        <w:t>2</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lang w:val="zh-CN"/>
        </w:rPr>
        <w:t>方式确定履约保证</w:t>
      </w:r>
      <w:r>
        <w:rPr>
          <w:rFonts w:hint="eastAsia" w:ascii="Times New Roman" w:hAnsi="Times New Roman" w:cs="仿宋"/>
          <w:color w:val="auto"/>
          <w:sz w:val="24"/>
          <w:highlight w:val="white"/>
        </w:rPr>
        <w:t>金</w:t>
      </w:r>
      <w:r>
        <w:rPr>
          <w:rFonts w:hint="eastAsia" w:ascii="Times New Roman" w:hAnsi="Times New Roman" w:cs="仿宋"/>
          <w:color w:val="auto"/>
          <w:sz w:val="24"/>
          <w:highlight w:val="white"/>
          <w:lang w:val="zh-CN"/>
        </w:rPr>
        <w:t>收取方式。</w:t>
      </w:r>
    </w:p>
    <w:p w14:paraId="03E83E0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（1）本项目不收取履约保证金。</w:t>
      </w:r>
    </w:p>
    <w:p w14:paraId="2628C64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（2）本项目收取履约保证金。</w:t>
      </w:r>
    </w:p>
    <w:p w14:paraId="2E04AD1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25.1履约保证金提交形式</w:t>
      </w:r>
    </w:p>
    <w:p w14:paraId="73CD2FE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履约保证金应在采购合同签订前提交，除银行电汇、网上银行、数字人民币外，供应商还可选用银行保函、担保公司的保证担保或保险公司的保证保险等多种形式向采购人缴纳。</w:t>
      </w:r>
    </w:p>
    <w:p w14:paraId="2A53479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25.2履约保证金提交金额</w:t>
      </w:r>
    </w:p>
    <w:p w14:paraId="22AE8E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按采购合同总价的</w:t>
      </w:r>
      <w:r>
        <w:rPr>
          <w:rFonts w:hint="eastAsia" w:ascii="Times New Roman" w:hAnsi="Times New Roman" w:cs="仿宋"/>
          <w:color w:val="auto"/>
          <w:sz w:val="24"/>
          <w:highlight w:val="white"/>
          <w:u w:val="single"/>
          <w:lang w:val="en-US" w:eastAsia="zh-CN"/>
        </w:rPr>
        <w:t>5</w:t>
      </w:r>
      <w:r>
        <w:rPr>
          <w:rFonts w:hint="eastAsia" w:ascii="Times New Roman" w:hAnsi="Times New Roman" w:cs="仿宋"/>
          <w:color w:val="auto"/>
          <w:sz w:val="24"/>
          <w:highlight w:val="white"/>
        </w:rPr>
        <w:t>%提交。</w:t>
      </w:r>
    </w:p>
    <w:p w14:paraId="2AC875A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3</w:t>
      </w:r>
      <w:r>
        <w:rPr>
          <w:rFonts w:hint="eastAsia" w:ascii="Times New Roman" w:hAnsi="Times New Roman" w:cs="仿宋"/>
          <w:color w:val="auto"/>
          <w:sz w:val="24"/>
          <w:highlight w:val="white"/>
        </w:rPr>
        <w:t>% （</w:t>
      </w:r>
      <w:bookmarkStart w:id="69" w:name="_Hlk187763955"/>
      <w:r>
        <w:rPr>
          <w:rFonts w:hint="eastAsia" w:ascii="Times New Roman" w:hAnsi="Times New Roman" w:cs="仿宋"/>
          <w:color w:val="auto"/>
          <w:sz w:val="24"/>
          <w:highlight w:val="white"/>
        </w:rPr>
        <w:t>履约保证金原提交金额的6折</w:t>
      </w:r>
      <w:bookmarkEnd w:id="69"/>
      <w:r>
        <w:rPr>
          <w:rFonts w:hint="eastAsia" w:ascii="Times New Roman" w:hAnsi="Times New Roman" w:cs="仿宋"/>
          <w:color w:val="auto"/>
          <w:sz w:val="24"/>
          <w:highlight w:val="white"/>
        </w:rPr>
        <w:t>）提交。</w:t>
      </w:r>
      <w:bookmarkStart w:id="70" w:name="_Hlk187842952"/>
      <w:r>
        <w:rPr>
          <w:rFonts w:hint="eastAsia" w:ascii="Times New Roman" w:hAnsi="Times New Roman" w:cs="仿宋"/>
          <w:color w:val="auto"/>
          <w:sz w:val="24"/>
          <w:highlight w:val="white"/>
        </w:rPr>
        <w:t>办理流程、偿付等内容见江</w:t>
      </w:r>
      <w:r>
        <w:rPr>
          <w:rFonts w:hint="eastAsia" w:ascii="Times New Roman" w:hAnsi="Times New Roman" w:cs="仿宋"/>
          <w:color w:val="auto"/>
          <w:sz w:val="24"/>
          <w:highlight w:val="white"/>
          <w:lang w:eastAsia="zh-CN"/>
        </w:rPr>
        <w:t>苏省</w:t>
      </w:r>
      <w:r>
        <w:rPr>
          <w:rFonts w:hint="eastAsia" w:ascii="Times New Roman" w:hAnsi="Times New Roman" w:cs="仿宋"/>
          <w:color w:val="auto"/>
          <w:sz w:val="24"/>
          <w:highlight w:val="white"/>
        </w:rPr>
        <w:t>政府采购网“保险保函”模块。</w:t>
      </w:r>
      <w:bookmarkEnd w:id="70"/>
    </w:p>
    <w:p w14:paraId="08FAE5D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25.3履约保证金退还方式</w:t>
      </w:r>
    </w:p>
    <w:p w14:paraId="6BA6DCB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41E959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25.4履约保证金退还条件</w:t>
      </w:r>
    </w:p>
    <w:p w14:paraId="356DBDF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具有验收合格相关证明材料。</w:t>
      </w:r>
    </w:p>
    <w:p w14:paraId="699DADC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25.5履约保证金退还时间</w:t>
      </w:r>
    </w:p>
    <w:p w14:paraId="31F4C1D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采购人收到成交供应商退付申请后5个工作日内退还。</w:t>
      </w:r>
    </w:p>
    <w:p w14:paraId="379B77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25.6履约保证金不予退还情形</w:t>
      </w:r>
    </w:p>
    <w:p w14:paraId="5E9F9E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除不可抗力外，成交供应商不履行与采购人订立的采购合同的，履约保证金不予退还，给采购人造成的损失超过履约保证金数额的，还应对超过部分予以赔偿。</w:t>
      </w:r>
    </w:p>
    <w:p w14:paraId="1F2484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25.7逾期退还履约保证金违约责任</w:t>
      </w:r>
    </w:p>
    <w:p w14:paraId="75B2A2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采购人逾期退还履约保证金的，除应退还履约保证金外，还应按中国人民银行同期贷款基准利率上浮20％后的利率支付超期资金占用费，但因成交供应商自身原因导致无法及时退还的除外。</w:t>
      </w:r>
    </w:p>
    <w:p w14:paraId="27D03AED">
      <w:pPr>
        <w:spacing w:line="480" w:lineRule="exact"/>
        <w:ind w:firstLine="482"/>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26、线上融资</w:t>
      </w:r>
    </w:p>
    <w:p w14:paraId="3FEADD37">
      <w:pPr>
        <w:spacing w:line="480" w:lineRule="exact"/>
        <w:ind w:firstLine="480"/>
        <w:rPr>
          <w:rFonts w:ascii="Times New Roman" w:hAnsi="Times New Roman" w:cs="仿宋"/>
          <w:b/>
          <w:bCs/>
          <w:color w:val="auto"/>
          <w:sz w:val="24"/>
          <w:szCs w:val="24"/>
          <w:highlight w:val="white"/>
        </w:rPr>
      </w:pPr>
      <w:r>
        <w:rPr>
          <w:rFonts w:hint="eastAsia" w:ascii="宋体" w:hAnsi="宋体"/>
          <w:bCs/>
          <w:color w:val="auto"/>
          <w:sz w:val="24"/>
          <w:szCs w:val="24"/>
          <w:highlight w:val="white"/>
        </w:rPr>
        <w:t>成交供应商可凭政府采购合同办理融资贷款，详情见江苏政府采购网“政采贷”专栏。</w:t>
      </w:r>
    </w:p>
    <w:p w14:paraId="3F790FDA">
      <w:pPr>
        <w:spacing w:line="480" w:lineRule="exact"/>
        <w:ind w:firstLine="482"/>
        <w:rPr>
          <w:rFonts w:ascii="Times New Roman" w:hAnsi="Times New Roman" w:cs="仿宋"/>
          <w:color w:val="auto"/>
          <w:sz w:val="24"/>
          <w:highlight w:val="white"/>
        </w:rPr>
      </w:pPr>
      <w:r>
        <w:rPr>
          <w:rFonts w:hint="eastAsia" w:ascii="Times New Roman" w:hAnsi="Times New Roman" w:cs="仿宋"/>
          <w:b/>
          <w:color w:val="auto"/>
          <w:sz w:val="24"/>
          <w:highlight w:val="white"/>
        </w:rPr>
        <w:t>27、合同履行</w:t>
      </w:r>
    </w:p>
    <w:p w14:paraId="35DF828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27.1政府采购合同订立后，合同各方不得擅自变更、中止或者终止合同。</w:t>
      </w:r>
    </w:p>
    <w:p w14:paraId="2A38072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p>
    <w:p w14:paraId="1D3206A1">
      <w:pPr>
        <w:pStyle w:val="3"/>
        <w:spacing w:before="0" w:after="0" w:line="520" w:lineRule="exact"/>
        <w:ind w:firstLine="320"/>
        <w:rPr>
          <w:rFonts w:hint="eastAsia" w:ascii="黑体" w:hAnsi="黑体" w:eastAsia="黑体" w:cs="黑体"/>
          <w:b w:val="0"/>
          <w:bCs w:val="0"/>
          <w:color w:val="auto"/>
          <w:sz w:val="32"/>
          <w:highlight w:val="white"/>
        </w:rPr>
      </w:pPr>
      <w:bookmarkStart w:id="71" w:name="_Toc141869970"/>
      <w:r>
        <w:rPr>
          <w:rFonts w:hint="eastAsia" w:ascii="黑体" w:hAnsi="黑体" w:eastAsia="黑体" w:cs="黑体"/>
          <w:b w:val="0"/>
          <w:bCs w:val="0"/>
          <w:color w:val="auto"/>
          <w:sz w:val="32"/>
          <w:highlight w:val="white"/>
        </w:rPr>
        <w:t>八、质疑与投诉</w:t>
      </w:r>
      <w:bookmarkEnd w:id="71"/>
    </w:p>
    <w:p w14:paraId="54D8044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28、质疑</w:t>
      </w:r>
    </w:p>
    <w:p w14:paraId="1700871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28.4</w:t>
      </w:r>
      <w:r>
        <w:rPr>
          <w:rFonts w:hint="eastAsia" w:ascii="Times New Roman" w:hAnsi="Times New Roman" w:cs="仿宋"/>
          <w:color w:val="auto"/>
          <w:sz w:val="24"/>
          <w:highlight w:val="white"/>
        </w:rPr>
        <w:t>条款的规定向采购代理机构或招标人提出质疑</w:t>
      </w:r>
      <w:r>
        <w:rPr>
          <w:rFonts w:hint="eastAsia" w:ascii="Times New Roman" w:hAnsi="Times New Roman" w:cs="仿宋"/>
          <w:b/>
          <w:bCs/>
          <w:color w:val="auto"/>
          <w:sz w:val="24"/>
          <w:highlight w:val="white"/>
        </w:rPr>
        <w:t>。</w:t>
      </w:r>
      <w:r>
        <w:rPr>
          <w:rFonts w:hint="eastAsia" w:ascii="Times New Roman" w:hAnsi="Times New Roman" w:cs="仿宋"/>
          <w:color w:val="auto"/>
          <w:sz w:val="24"/>
          <w:highlight w:val="white"/>
        </w:rPr>
        <w:t>质疑联系部门、联系电话、通讯地址详见采购公告。</w:t>
      </w:r>
    </w:p>
    <w:p w14:paraId="611A431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28.2供应商应知其权益受到损害之日，是指：</w:t>
      </w:r>
    </w:p>
    <w:p w14:paraId="7248869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（1）对本项目采购文件提出质疑的，为获取采购文件之日或者采购文件公告期限届满之日；</w:t>
      </w:r>
    </w:p>
    <w:p w14:paraId="011E802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（2）对本项目采购过程提出质疑的，为各采购程序环节结束之日；</w:t>
      </w:r>
    </w:p>
    <w:p w14:paraId="0870A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（3）对本项目中标或者成交结果提出质疑的，为中标或者成交结果公告期限届满之日。</w:t>
      </w:r>
    </w:p>
    <w:p w14:paraId="0DE5FB9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05A9125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28.4供应商提出质疑应当提交质疑函和必要的证明材料。质疑函的必备内容：</w:t>
      </w:r>
    </w:p>
    <w:p w14:paraId="1175F0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（1）供应商的姓名或者名称、地址、邮编、联系人及联系电话；</w:t>
      </w:r>
    </w:p>
    <w:p w14:paraId="7A7FDD2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（2）质疑项目的名称、编号；</w:t>
      </w:r>
    </w:p>
    <w:p w14:paraId="10140FE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（3）获取采购文件的时间；</w:t>
      </w:r>
    </w:p>
    <w:p w14:paraId="004A6B3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（4）具体、明确的质疑事项和质疑事项相关的请求；</w:t>
      </w:r>
    </w:p>
    <w:p w14:paraId="2D1F6DE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（5）事实依据；</w:t>
      </w:r>
    </w:p>
    <w:p w14:paraId="2D689C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（6）必要的法律依据；</w:t>
      </w:r>
    </w:p>
    <w:p w14:paraId="5522949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（7）提出质疑的日期；</w:t>
      </w:r>
    </w:p>
    <w:p w14:paraId="38C2812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（8）供应商为自然人的，由本人签字；供应商为法人或者其他组织的，应当由法定代表人、主要负责人，或者其授权代表签字或者盖章，并盖公章。</w:t>
      </w:r>
    </w:p>
    <w:p w14:paraId="62485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65A6E23">
      <w:pPr>
        <w:spacing w:line="480" w:lineRule="exact"/>
        <w:ind w:firstLine="480"/>
        <w:rPr>
          <w:rFonts w:hint="eastAsia" w:ascii="Times New Roman" w:hAnsi="Times New Roman" w:cs="仿宋"/>
          <w:color w:val="auto"/>
          <w:sz w:val="24"/>
          <w:highlight w:val="white"/>
        </w:rPr>
      </w:pPr>
      <w:r>
        <w:rPr>
          <w:rFonts w:hint="eastAsia" w:ascii="Times New Roman" w:hAnsi="Times New Roman" w:cs="仿宋"/>
          <w:color w:val="auto"/>
          <w:sz w:val="24"/>
          <w:highlight w:val="white"/>
        </w:rPr>
        <w:t>28.5采购人、采购代理机构在收到质疑函后7个工作日内作出答复，并以书面形式通知质疑供应商和其他有关供应商，但质疑答复的内容不涉及商业秘密。</w:t>
      </w:r>
    </w:p>
    <w:p w14:paraId="1F38768A">
      <w:pPr>
        <w:pStyle w:val="710"/>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.6 投标人应以书面形式向招标人或者其委托的采购代理机构提出质疑。质疑超出采购机构代理范围的，投标人应当向招标人提出。</w:t>
      </w:r>
    </w:p>
    <w:p w14:paraId="23209FAD">
      <w:pPr>
        <w:pStyle w:val="710"/>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接收质疑函的方式：现场接收或邮寄接收。</w:t>
      </w:r>
    </w:p>
    <w:p w14:paraId="0E79F985">
      <w:pPr>
        <w:pStyle w:val="710"/>
        <w:rPr>
          <w:highlight w:val="white"/>
        </w:rPr>
      </w:pPr>
      <w:r>
        <w:rPr>
          <w:rFonts w:hint="eastAsia" w:ascii="Times New Roman" w:hAnsi="Times New Roman" w:eastAsia="宋体" w:cs="仿宋"/>
          <w:b w:val="0"/>
          <w:color w:val="auto"/>
          <w:sz w:val="24"/>
          <w:szCs w:val="22"/>
          <w:highlight w:val="white"/>
          <w:lang w:val="en-US" w:eastAsia="zh-CN" w:bidi="ar-SA"/>
        </w:rPr>
        <w:t>联系部门：</w:t>
      </w:r>
      <w:r>
        <w:rPr>
          <w:rFonts w:hint="eastAsia" w:ascii="Times New Roman" w:hAnsi="Times New Roman" w:cs="仿宋"/>
          <w:b w:val="0"/>
          <w:color w:val="auto"/>
          <w:sz w:val="24"/>
          <w:szCs w:val="22"/>
          <w:highlight w:val="white"/>
          <w:lang w:val="en-US" w:eastAsia="zh-CN" w:bidi="ar-SA"/>
        </w:rPr>
        <w:t>沭阳县陇集镇人民政府</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 xml:space="preserve"> 江苏宏润建设项目管理咨询有限公司</w:t>
      </w:r>
    </w:p>
    <w:p w14:paraId="1E6C5E78">
      <w:pPr>
        <w:pStyle w:val="710"/>
        <w:rPr>
          <w:highlight w:val="white"/>
        </w:rPr>
      </w:pPr>
      <w:r>
        <w:rPr>
          <w:rFonts w:hint="eastAsia" w:ascii="Times New Roman" w:hAnsi="Times New Roman" w:eastAsia="宋体" w:cs="仿宋"/>
          <w:b w:val="0"/>
          <w:color w:val="auto"/>
          <w:sz w:val="24"/>
          <w:szCs w:val="22"/>
          <w:highlight w:val="white"/>
          <w:lang w:val="en-US" w:eastAsia="zh-CN" w:bidi="ar-SA"/>
        </w:rPr>
        <w:t>联系电话：</w:t>
      </w:r>
      <w:r>
        <w:rPr>
          <w:rFonts w:hint="eastAsia" w:ascii="Times New Roman" w:hAnsi="Times New Roman" w:cs="仿宋"/>
          <w:b w:val="0"/>
          <w:color w:val="auto"/>
          <w:sz w:val="24"/>
          <w:szCs w:val="22"/>
          <w:highlight w:val="white"/>
          <w:lang w:val="en-US" w:eastAsia="zh-CN" w:bidi="ar-SA"/>
        </w:rPr>
        <w:t>15105240800</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13773927091</w:t>
      </w:r>
    </w:p>
    <w:p w14:paraId="57512DC9">
      <w:pPr>
        <w:pStyle w:val="710"/>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沭阳县陇集镇发展大道58号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沭阳县台州北路43号第二汽车运输公司四楼　</w:t>
      </w:r>
    </w:p>
    <w:p w14:paraId="4754195F">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.7以下情形的质疑不予受理</w:t>
      </w:r>
    </w:p>
    <w:p w14:paraId="1F7668CF">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.7.1 内容不符合《政府采购质疑和投诉办法》第十二条规定的质疑。</w:t>
      </w:r>
    </w:p>
    <w:p w14:paraId="28A0829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.7.2 超出政府采购法定期限的质疑。</w:t>
      </w:r>
    </w:p>
    <w:p w14:paraId="21F1D86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.7.3 以传真、电子邮件等方式递交的非原件形式的质疑。</w:t>
      </w:r>
    </w:p>
    <w:p w14:paraId="06E1BBED">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.7.4 未参加投标活动的投标人或在投标活动中自身权益未受到损害的投标人所提出的质疑。</w:t>
      </w:r>
    </w:p>
    <w:p w14:paraId="3B82B4BE">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.7.5投标人组成联合体参加投标，联合体中任何一方或多方未按要求签字、盖章、加盖公章的质疑。</w:t>
      </w:r>
    </w:p>
    <w:p w14:paraId="5C140327">
      <w:pPr>
        <w:pStyle w:val="710"/>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5897C89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29、投诉</w:t>
      </w:r>
    </w:p>
    <w:p w14:paraId="1CA6F38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质疑供应商对采购人、采购代理机构的答复不满意，或者采购人、采购代理机构未在规定时间内作出答复的，可以在答复期满后15个工作日内向同级财政部门提起投诉。</w:t>
      </w:r>
    </w:p>
    <w:p w14:paraId="3E5CF555">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p>
    <w:p w14:paraId="671DE775">
      <w:pPr>
        <w:pStyle w:val="2"/>
        <w:spacing w:before="200"/>
        <w:jc w:val="center"/>
        <w:rPr>
          <w:rFonts w:ascii="Times New Roman" w:hAnsi="Times New Roman" w:eastAsia="黑体"/>
          <w:color w:val="auto"/>
          <w:sz w:val="44"/>
          <w:highlight w:val="white"/>
        </w:rPr>
      </w:pPr>
      <w:bookmarkStart w:id="72" w:name="_Toc14692"/>
      <w:bookmarkStart w:id="73" w:name="_Toc3418"/>
      <w:bookmarkStart w:id="74" w:name="_Toc141869971"/>
      <w:bookmarkStart w:id="75" w:name="_Toc21941"/>
      <w:r>
        <w:rPr>
          <w:rFonts w:hint="eastAsia" w:ascii="Times New Roman" w:hAnsi="Times New Roman" w:eastAsia="黑体"/>
          <w:color w:val="auto"/>
          <w:sz w:val="44"/>
          <w:highlight w:val="white"/>
        </w:rPr>
        <w:t xml:space="preserve">第三章  </w:t>
      </w:r>
      <w:bookmarkEnd w:id="72"/>
      <w:bookmarkEnd w:id="73"/>
      <w:bookmarkEnd w:id="74"/>
      <w:r>
        <w:rPr>
          <w:rFonts w:hint="eastAsia" w:ascii="Times New Roman" w:hAnsi="Times New Roman" w:eastAsia="黑体"/>
          <w:color w:val="auto"/>
          <w:sz w:val="44"/>
          <w:highlight w:val="white"/>
        </w:rPr>
        <w:t>评审方法与评审标准</w:t>
      </w:r>
      <w:bookmarkEnd w:id="75"/>
    </w:p>
    <w:p w14:paraId="7E27D57F">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一、资格审查</w:t>
      </w:r>
    </w:p>
    <w:p w14:paraId="2FDD20B4">
      <w:pPr>
        <w:spacing w:line="480" w:lineRule="exact"/>
        <w:ind w:firstLine="480"/>
        <w:jc w:val="left"/>
        <w:rPr>
          <w:rFonts w:ascii="Times New Roman" w:hAnsi="Times New Roman" w:cs="仿宋"/>
          <w:color w:val="auto"/>
          <w:sz w:val="24"/>
          <w:highlight w:val="white"/>
        </w:rPr>
      </w:pPr>
      <w:r>
        <w:rPr>
          <w:rFonts w:hint="eastAsia"/>
          <w:color w:val="auto"/>
          <w:sz w:val="24"/>
          <w:szCs w:val="28"/>
          <w:highlight w:val="white"/>
        </w:rPr>
        <w:t>资格审查人员按照下列指标对各供应商的资格进行审查，未通过审查的为无效标，不参与评审。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353E5C0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3232A59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CCC363">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FA13F9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24BA05">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磋商申请及声明</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FACA3D">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59B674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A4AD2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中小企业声明函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509163D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5457C67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AFA32A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信用信息</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4CC293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717B0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4D6831">
            <w:pPr>
              <w:pBdr>
                <w:top w:val="none" w:color="000000" w:sz="0" w:space="0"/>
                <w:left w:val="none" w:color="000000" w:sz="0" w:space="0"/>
                <w:bottom w:val="none" w:color="000000" w:sz="0" w:space="0"/>
                <w:right w:val="none" w:color="000000" w:sz="0" w:space="0"/>
              </w:pBdr>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本项目的特定资格要求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196720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EE5750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14581C6">
            <w:pPr>
              <w:pBdr>
                <w:top w:val="none" w:color="000000" w:sz="0" w:space="0"/>
                <w:left w:val="none" w:color="000000" w:sz="0" w:space="0"/>
                <w:bottom w:val="none" w:color="000000" w:sz="0" w:space="0"/>
                <w:right w:val="none" w:color="000000" w:sz="0" w:space="0"/>
              </w:pBdr>
              <w:rPr>
                <w:rFonts w:hint="eastAsia" w:cs="Times New Roman"/>
                <w:color w:val="000000"/>
                <w:sz w:val="21"/>
                <w:szCs w:val="21"/>
                <w:highlight w:val="white"/>
              </w:rPr>
            </w:pPr>
            <w:r>
              <w:rPr>
                <w:rFonts w:hint="eastAsia" w:ascii="方正仿宋_GB2312" w:hAnsi="方正仿宋_GB2312" w:eastAsia="方正仿宋_GB2312" w:cs="方正仿宋_GB2312"/>
                <w:color w:val="000000"/>
                <w:sz w:val="24"/>
                <w:szCs w:val="24"/>
                <w:highlight w:val="white"/>
              </w:rPr>
              <w:t>其他</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FF64C4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0545F23B">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二、符合性审查</w:t>
      </w:r>
    </w:p>
    <w:p w14:paraId="62DAF8E7">
      <w:pPr>
        <w:spacing w:line="480" w:lineRule="exact"/>
        <w:ind w:firstLine="480"/>
        <w:jc w:val="left"/>
        <w:rPr>
          <w:rFonts w:ascii="方正仿宋_GBK" w:eastAsia="方正仿宋_GBK"/>
          <w:color w:val="auto"/>
          <w:sz w:val="24"/>
          <w:highlight w:val="white"/>
        </w:rPr>
      </w:pPr>
      <w:r>
        <w:rPr>
          <w:rFonts w:hint="eastAsia"/>
          <w:color w:val="auto"/>
          <w:sz w:val="24"/>
          <w:szCs w:val="28"/>
          <w:highlight w:val="white"/>
        </w:rPr>
        <w:t>磋商小组对符合资格的供应商的响应文件进行符合性审查，未通过审查的为无效标，不再参与评审。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15B313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76877E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2AC7BC0">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6E6C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449EAF61">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5486DBB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1AD181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D2B96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开标一览表及投标报价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E6DE0C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A85EB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618FD308">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工程量清单报价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F93F2F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389823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60CD7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D58811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78C6FCB2">
      <w:pPr>
        <w:spacing w:line="480" w:lineRule="exact"/>
        <w:ind w:firstLine="482"/>
        <w:jc w:val="left"/>
        <w:rPr>
          <w:rFonts w:ascii="Times New Roman" w:hAnsi="Times New Roman" w:cs="仿宋"/>
          <w:b/>
          <w:color w:val="auto"/>
          <w:sz w:val="24"/>
          <w:highlight w:val="white"/>
        </w:rPr>
      </w:pPr>
      <w:r>
        <w:rPr>
          <w:rFonts w:hint="eastAsia" w:ascii="Times New Roman" w:hAnsi="Times New Roman" w:cs="仿宋"/>
          <w:color w:val="auto"/>
          <w:sz w:val="24"/>
          <w:highlight w:val="white"/>
        </w:rPr>
        <w:t>三</w:t>
      </w:r>
      <w:r>
        <w:rPr>
          <w:rFonts w:ascii="Times New Roman" w:hAnsi="Times New Roman" w:cs="仿宋"/>
          <w:color w:val="auto"/>
          <w:sz w:val="24"/>
          <w:highlight w:val="white"/>
        </w:rPr>
        <w:t>、</w:t>
      </w:r>
      <w:r>
        <w:rPr>
          <w:rFonts w:hint="eastAsia" w:ascii="Times New Roman" w:hAnsi="Times New Roman" w:cs="仿宋"/>
          <w:b/>
          <w:color w:val="auto"/>
          <w:sz w:val="24"/>
          <w:highlight w:val="white"/>
        </w:rPr>
        <w:t>评审方法</w:t>
      </w:r>
    </w:p>
    <w:p w14:paraId="083FC5DD">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采用综合评分法，按响应文件满足磋商文件全部实质性要求且按评审因素的量化指标评审得分最高的供应商为成交候选供应商的评审方法。</w:t>
      </w:r>
    </w:p>
    <w:p w14:paraId="3EB6494B">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综合评分保留至小数点后两位。</w:t>
      </w:r>
    </w:p>
    <w:p w14:paraId="354EA1EE">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磋商小组根据综合评分情况，按照评审得分由高到低顺序推荐成交候选供应商，并编写评审报告。</w:t>
      </w:r>
    </w:p>
    <w:p w14:paraId="7CAB70D1">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招标文件中没有规定的评标标准不得作为评审的依据，评标委员会必须严格按照招标文件规定的评标标准和方法进行评审。</w:t>
      </w:r>
    </w:p>
    <w:p w14:paraId="0F1F38A0">
      <w:pPr>
        <w:spacing w:line="480" w:lineRule="exact"/>
        <w:ind w:firstLine="482"/>
        <w:jc w:val="left"/>
        <w:rPr>
          <w:rFonts w:ascii="Times New Roman" w:hAnsi="Times New Roman" w:cs="仿宋"/>
          <w:color w:val="auto"/>
          <w:sz w:val="24"/>
          <w:highlight w:val="white"/>
        </w:rPr>
      </w:pPr>
      <w:bookmarkStart w:id="76" w:name="EB1a5d8b2c3833482f95a1f101c76adb9d"/>
      <w:r>
        <w:rPr>
          <w:rFonts w:hint="eastAsia" w:ascii="Times New Roman" w:hAnsi="Times New Roman" w:cs="仿宋"/>
          <w:b/>
          <w:color w:val="auto"/>
          <w:sz w:val="24"/>
          <w:highlight w:val="white"/>
        </w:rPr>
        <w:t>四</w:t>
      </w:r>
      <w:r>
        <w:rPr>
          <w:rFonts w:ascii="Times New Roman" w:hAnsi="Times New Roman" w:cs="仿宋"/>
          <w:b/>
          <w:color w:val="auto"/>
          <w:sz w:val="24"/>
          <w:highlight w:val="white"/>
        </w:rPr>
        <w:t>、</w:t>
      </w:r>
      <w:bookmarkEnd w:id="76"/>
      <w:r>
        <w:rPr>
          <w:rFonts w:hint="eastAsia" w:ascii="Times New Roman" w:hAnsi="Times New Roman" w:cs="仿宋"/>
          <w:b/>
          <w:bCs/>
          <w:color w:val="auto"/>
          <w:sz w:val="24"/>
          <w:highlight w:val="white"/>
        </w:rPr>
        <w:t>评审标准</w:t>
      </w:r>
    </w:p>
    <w:tbl>
      <w:tblPr>
        <w:tblStyle w:val="41"/>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7"/>
        <w:gridCol w:w="1410"/>
        <w:gridCol w:w="892"/>
        <w:gridCol w:w="5746"/>
      </w:tblGrid>
      <w:tr w14:paraId="23E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1402" w:type="pct"/>
            <w:gridSpan w:val="2"/>
            <w:noWrap w:val="0"/>
            <w:vAlign w:val="center"/>
          </w:tcPr>
          <w:p w14:paraId="68DCADCB">
            <w:pPr>
              <w:spacing w:line="360" w:lineRule="exact"/>
              <w:jc w:val="center"/>
              <w:rPr>
                <w:rFonts w:hint="eastAsia" w:ascii="宋体" w:hAnsi="宋体" w:eastAsia="宋体" w:cs="宋体"/>
                <w:sz w:val="24"/>
                <w:szCs w:val="24"/>
                <w:highlight w:val="white"/>
              </w:rPr>
            </w:pPr>
            <w:bookmarkStart w:id="77" w:name="EBd5bea3a3c3254523b93c8abaa514fb10"/>
            <w:bookmarkEnd w:id="77"/>
            <w:bookmarkStart w:id="78" w:name="_Toc10422"/>
            <w:r>
              <w:rPr>
                <w:rFonts w:hint="eastAsia" w:ascii="宋体" w:hAnsi="宋体" w:eastAsia="宋体" w:cs="宋体"/>
                <w:sz w:val="24"/>
                <w:szCs w:val="24"/>
                <w:highlight w:val="white"/>
              </w:rPr>
              <w:t>评审因素</w:t>
            </w:r>
          </w:p>
        </w:tc>
        <w:tc>
          <w:tcPr>
            <w:tcW w:w="483" w:type="pct"/>
            <w:noWrap w:val="0"/>
            <w:vAlign w:val="center"/>
          </w:tcPr>
          <w:p w14:paraId="55D39A80">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分数</w:t>
            </w:r>
          </w:p>
        </w:tc>
        <w:tc>
          <w:tcPr>
            <w:tcW w:w="3113" w:type="pct"/>
            <w:noWrap w:val="0"/>
            <w:vAlign w:val="center"/>
          </w:tcPr>
          <w:p w14:paraId="529B8218">
            <w:pPr>
              <w:spacing w:line="360" w:lineRule="exact"/>
              <w:jc w:val="center"/>
              <w:rPr>
                <w:rFonts w:hint="eastAsia" w:ascii="宋体" w:hAnsi="宋体" w:eastAsia="宋体" w:cs="宋体"/>
                <w:sz w:val="24"/>
                <w:szCs w:val="24"/>
                <w:highlight w:val="white"/>
              </w:rPr>
            </w:pPr>
            <w:r>
              <w:rPr>
                <w:rFonts w:hint="eastAsia" w:ascii="Times New Roman" w:hAnsi="Times New Roman" w:cs="仿宋"/>
                <w:color w:val="auto"/>
                <w:sz w:val="24"/>
                <w:highlight w:val="white"/>
              </w:rPr>
              <w:t>评审标准</w:t>
            </w:r>
          </w:p>
        </w:tc>
      </w:tr>
      <w:tr w14:paraId="71DA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trPr>
        <w:tc>
          <w:tcPr>
            <w:tcW w:w="638" w:type="pct"/>
            <w:noWrap w:val="0"/>
            <w:vAlign w:val="center"/>
          </w:tcPr>
          <w:p w14:paraId="24D7C23A">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报价分</w:t>
            </w:r>
          </w:p>
        </w:tc>
        <w:tc>
          <w:tcPr>
            <w:tcW w:w="764" w:type="pct"/>
            <w:noWrap w:val="0"/>
            <w:vAlign w:val="center"/>
          </w:tcPr>
          <w:p w14:paraId="4BC7553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投标报价</w:t>
            </w:r>
          </w:p>
        </w:tc>
        <w:tc>
          <w:tcPr>
            <w:tcW w:w="483" w:type="pct"/>
            <w:noWrap w:val="0"/>
            <w:vAlign w:val="center"/>
          </w:tcPr>
          <w:p w14:paraId="5F5D9B6E">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30.00</w:t>
            </w:r>
          </w:p>
        </w:tc>
        <w:tc>
          <w:tcPr>
            <w:tcW w:w="3113" w:type="pct"/>
            <w:noWrap w:val="0"/>
            <w:vAlign w:val="center"/>
          </w:tcPr>
          <w:p w14:paraId="75278F4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满足磋商文件要求且最后报价最低的供应商的价格为磋商基准价，其价格分为满分。其他供应商的价格分统一按照下列公式计算：磋商报价得分=（磋商基准价/最后磋商报价）*30.00。</w:t>
            </w:r>
          </w:p>
        </w:tc>
      </w:tr>
      <w:tr w14:paraId="5FDD4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 w:hRule="atLeast"/>
        </w:trPr>
        <w:tc>
          <w:tcPr>
            <w:tcW w:w="638" w:type="pct"/>
            <w:vMerge w:val="restart"/>
            <w:noWrap w:val="0"/>
            <w:vAlign w:val="center"/>
          </w:tcPr>
          <w:p w14:paraId="706062CA">
            <w:pPr>
              <w:spacing w:line="360" w:lineRule="exact"/>
              <w:rPr>
                <w:rFonts w:hint="eastAsia" w:ascii="宋体" w:hAnsi="宋体" w:eastAsia="宋体" w:cs="宋体"/>
                <w:sz w:val="24"/>
                <w:szCs w:val="24"/>
                <w:highlight w:val="white"/>
              </w:rPr>
            </w:pPr>
          </w:p>
          <w:p w14:paraId="05F639A0">
            <w:pPr>
              <w:spacing w:line="360" w:lineRule="exact"/>
              <w:rPr>
                <w:rFonts w:hint="eastAsia" w:ascii="宋体" w:hAnsi="宋体" w:eastAsia="宋体" w:cs="宋体"/>
                <w:sz w:val="24"/>
                <w:szCs w:val="24"/>
                <w:highlight w:val="white"/>
              </w:rPr>
            </w:pPr>
          </w:p>
          <w:p w14:paraId="1A9E9829">
            <w:pPr>
              <w:spacing w:line="360" w:lineRule="exact"/>
              <w:rPr>
                <w:rFonts w:hint="eastAsia" w:ascii="宋体" w:hAnsi="宋体" w:eastAsia="宋体" w:cs="宋体"/>
                <w:sz w:val="24"/>
                <w:szCs w:val="24"/>
                <w:highlight w:val="white"/>
              </w:rPr>
            </w:pPr>
          </w:p>
          <w:p w14:paraId="72EB48EB">
            <w:pPr>
              <w:spacing w:line="360" w:lineRule="exact"/>
              <w:rPr>
                <w:rFonts w:hint="eastAsia" w:ascii="宋体" w:hAnsi="宋体" w:eastAsia="宋体" w:cs="宋体"/>
                <w:sz w:val="24"/>
                <w:szCs w:val="24"/>
                <w:highlight w:val="white"/>
              </w:rPr>
            </w:pPr>
          </w:p>
          <w:p w14:paraId="32A3E145">
            <w:pPr>
              <w:spacing w:line="360" w:lineRule="exact"/>
              <w:rPr>
                <w:rFonts w:hint="eastAsia" w:ascii="宋体" w:hAnsi="宋体" w:eastAsia="宋体" w:cs="宋体"/>
                <w:sz w:val="24"/>
                <w:szCs w:val="24"/>
                <w:highlight w:val="white"/>
              </w:rPr>
            </w:pPr>
          </w:p>
          <w:p w14:paraId="5C096842">
            <w:pPr>
              <w:spacing w:line="360" w:lineRule="exact"/>
              <w:rPr>
                <w:rFonts w:hint="eastAsia" w:ascii="宋体" w:hAnsi="宋体" w:eastAsia="宋体" w:cs="宋体"/>
                <w:sz w:val="24"/>
                <w:szCs w:val="24"/>
                <w:highlight w:val="white"/>
              </w:rPr>
            </w:pPr>
          </w:p>
          <w:p w14:paraId="3DB3EDCB">
            <w:pPr>
              <w:spacing w:line="360" w:lineRule="exact"/>
              <w:rPr>
                <w:rFonts w:hint="eastAsia" w:ascii="宋体" w:hAnsi="宋体" w:eastAsia="宋体" w:cs="宋体"/>
                <w:sz w:val="24"/>
                <w:szCs w:val="24"/>
                <w:highlight w:val="white"/>
              </w:rPr>
            </w:pPr>
          </w:p>
          <w:p w14:paraId="451D866B">
            <w:pPr>
              <w:spacing w:line="360" w:lineRule="exact"/>
              <w:rPr>
                <w:rFonts w:hint="eastAsia" w:ascii="宋体" w:hAnsi="宋体" w:eastAsia="宋体" w:cs="宋体"/>
                <w:sz w:val="24"/>
                <w:szCs w:val="24"/>
                <w:highlight w:val="white"/>
              </w:rPr>
            </w:pPr>
          </w:p>
          <w:p w14:paraId="2DBDB1CA">
            <w:pPr>
              <w:spacing w:line="360" w:lineRule="exact"/>
              <w:rPr>
                <w:rFonts w:hint="eastAsia" w:ascii="宋体" w:hAnsi="宋体" w:eastAsia="宋体" w:cs="宋体"/>
                <w:sz w:val="24"/>
                <w:szCs w:val="24"/>
                <w:highlight w:val="white"/>
              </w:rPr>
            </w:pPr>
          </w:p>
          <w:p w14:paraId="4BABCE32">
            <w:pPr>
              <w:spacing w:line="360" w:lineRule="exact"/>
              <w:rPr>
                <w:rFonts w:hint="eastAsia" w:ascii="宋体" w:hAnsi="宋体" w:eastAsia="宋体" w:cs="宋体"/>
                <w:sz w:val="24"/>
                <w:szCs w:val="24"/>
                <w:highlight w:val="white"/>
              </w:rPr>
            </w:pPr>
          </w:p>
          <w:p w14:paraId="71A924F3">
            <w:pPr>
              <w:spacing w:line="360" w:lineRule="exact"/>
              <w:rPr>
                <w:rFonts w:hint="default" w:ascii="宋体" w:hAnsi="宋体" w:eastAsia="宋体" w:cs="宋体"/>
                <w:sz w:val="24"/>
                <w:szCs w:val="24"/>
                <w:highlight w:val="white"/>
                <w:lang w:val="en-US" w:eastAsia="zh-CN"/>
              </w:rPr>
            </w:pPr>
            <w:r>
              <w:rPr>
                <w:rFonts w:hint="eastAsia" w:ascii="宋体" w:hAnsi="宋体" w:eastAsia="宋体" w:cs="宋体"/>
                <w:sz w:val="24"/>
                <w:szCs w:val="24"/>
                <w:highlight w:val="white"/>
              </w:rPr>
              <w:t>企业经营业绩</w:t>
            </w:r>
            <w:r>
              <w:rPr>
                <w:rFonts w:hint="eastAsia" w:ascii="宋体" w:hAnsi="宋体" w:cs="宋体"/>
                <w:sz w:val="24"/>
                <w:szCs w:val="24"/>
                <w:highlight w:val="white"/>
                <w:lang w:eastAsia="zh-CN"/>
              </w:rPr>
              <w:t>、</w:t>
            </w:r>
            <w:r>
              <w:rPr>
                <w:rFonts w:hint="eastAsia" w:ascii="宋体" w:hAnsi="宋体" w:cs="宋体"/>
                <w:sz w:val="24"/>
                <w:szCs w:val="24"/>
                <w:highlight w:val="white"/>
                <w:lang w:val="en-US" w:eastAsia="zh-CN"/>
              </w:rPr>
              <w:t>证书</w:t>
            </w:r>
          </w:p>
        </w:tc>
        <w:tc>
          <w:tcPr>
            <w:tcW w:w="764" w:type="pct"/>
            <w:noWrap w:val="0"/>
            <w:vAlign w:val="center"/>
          </w:tcPr>
          <w:p w14:paraId="51DAF20B">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3643035C">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34B5380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2673AFB8">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62438BEA">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企业业绩</w:t>
            </w:r>
          </w:p>
        </w:tc>
        <w:tc>
          <w:tcPr>
            <w:tcW w:w="483" w:type="pct"/>
            <w:noWrap w:val="0"/>
            <w:vAlign w:val="center"/>
          </w:tcPr>
          <w:p w14:paraId="5B56D276">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55EA5FB1">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488B2E59">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60CEF1F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2572E83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4.00</w:t>
            </w:r>
          </w:p>
        </w:tc>
        <w:tc>
          <w:tcPr>
            <w:tcW w:w="3113" w:type="pct"/>
            <w:noWrap w:val="0"/>
            <w:vAlign w:val="center"/>
          </w:tcPr>
          <w:p w14:paraId="572217FD">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供应商自</w:t>
            </w:r>
            <w:r>
              <w:rPr>
                <w:rFonts w:hint="eastAsia" w:ascii="宋体" w:hAnsi="宋体" w:eastAsia="宋体" w:cs="宋体"/>
                <w:sz w:val="24"/>
                <w:szCs w:val="24"/>
                <w:highlight w:val="white"/>
                <w:lang w:val="en-US" w:eastAsia="zh-CN"/>
              </w:rPr>
              <w:t>202</w:t>
            </w:r>
            <w:r>
              <w:rPr>
                <w:rFonts w:hint="eastAsia" w:ascii="宋体" w:hAnsi="宋体" w:cs="宋体"/>
                <w:sz w:val="24"/>
                <w:szCs w:val="24"/>
                <w:highlight w:val="white"/>
                <w:lang w:val="en-US" w:eastAsia="zh-CN"/>
              </w:rPr>
              <w:t>1</w:t>
            </w:r>
            <w:r>
              <w:rPr>
                <w:rFonts w:hint="eastAsia" w:ascii="宋体" w:hAnsi="宋体" w:eastAsia="宋体" w:cs="宋体"/>
                <w:sz w:val="24"/>
                <w:szCs w:val="24"/>
                <w:highlight w:val="white"/>
              </w:rPr>
              <w:t>年1月1日以来（以交/竣工（完工）时间为准）有类似工程业绩的，每提供一个得</w:t>
            </w:r>
            <w:r>
              <w:rPr>
                <w:rFonts w:hint="eastAsia" w:ascii="宋体" w:hAnsi="宋体" w:eastAsia="宋体" w:cs="宋体"/>
                <w:sz w:val="24"/>
                <w:szCs w:val="24"/>
                <w:highlight w:val="white"/>
                <w:lang w:val="en-US" w:eastAsia="zh-CN"/>
              </w:rPr>
              <w:t>1</w:t>
            </w:r>
            <w:r>
              <w:rPr>
                <w:rFonts w:hint="eastAsia" w:ascii="宋体" w:hAnsi="宋体" w:eastAsia="宋体" w:cs="宋体"/>
                <w:sz w:val="24"/>
                <w:szCs w:val="24"/>
                <w:highlight w:val="white"/>
              </w:rPr>
              <w:t>分，本项最多得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w:t>
            </w:r>
          </w:p>
          <w:p w14:paraId="538ACF04">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p>
        </w:tc>
      </w:tr>
      <w:tr w14:paraId="496E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0" w:hRule="atLeast"/>
        </w:trPr>
        <w:tc>
          <w:tcPr>
            <w:tcW w:w="638" w:type="pct"/>
            <w:vMerge w:val="continue"/>
            <w:noWrap w:val="0"/>
            <w:vAlign w:val="center"/>
          </w:tcPr>
          <w:p w14:paraId="6000E39D">
            <w:pPr>
              <w:spacing w:line="360" w:lineRule="exact"/>
              <w:rPr>
                <w:rFonts w:hint="eastAsia" w:ascii="宋体" w:hAnsi="宋体" w:eastAsia="宋体" w:cs="宋体"/>
                <w:sz w:val="24"/>
                <w:szCs w:val="24"/>
              </w:rPr>
            </w:pPr>
          </w:p>
        </w:tc>
        <w:tc>
          <w:tcPr>
            <w:tcW w:w="764" w:type="pct"/>
            <w:noWrap w:val="0"/>
            <w:vAlign w:val="center"/>
          </w:tcPr>
          <w:p w14:paraId="2ADBC06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拟选派本项目的项目负责人业绩</w:t>
            </w:r>
          </w:p>
        </w:tc>
        <w:tc>
          <w:tcPr>
            <w:tcW w:w="483" w:type="pct"/>
            <w:noWrap w:val="0"/>
            <w:vAlign w:val="center"/>
          </w:tcPr>
          <w:p w14:paraId="6C27624E">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r>
              <w:rPr>
                <w:rFonts w:hint="eastAsia" w:ascii="宋体" w:hAnsi="宋体" w:cs="宋体"/>
                <w:color w:val="000000"/>
                <w:sz w:val="24"/>
                <w:szCs w:val="24"/>
                <w:highlight w:val="white"/>
                <w:lang w:val="en-US" w:eastAsia="zh-CN" w:bidi="ar-SA"/>
              </w:rPr>
              <w:t>4</w:t>
            </w:r>
            <w:r>
              <w:rPr>
                <w:rFonts w:hint="eastAsia" w:ascii="宋体" w:hAnsi="宋体" w:eastAsia="宋体" w:cs="宋体"/>
                <w:color w:val="000000"/>
                <w:sz w:val="24"/>
                <w:szCs w:val="24"/>
                <w:highlight w:val="white"/>
                <w:lang w:val="en-US" w:eastAsia="zh-CN" w:bidi="ar-SA"/>
              </w:rPr>
              <w:t>.00</w:t>
            </w:r>
          </w:p>
        </w:tc>
        <w:tc>
          <w:tcPr>
            <w:tcW w:w="3113" w:type="pct"/>
            <w:noWrap w:val="0"/>
            <w:vAlign w:val="center"/>
          </w:tcPr>
          <w:p w14:paraId="04194F92">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供应商拟选派本项目的项目负责人自2021年1月1日以来（以交/竣工（完工）时间为准），作为项目负责人承担过类似工程业绩的，每有一个得2分，本项最高得4分。</w:t>
            </w:r>
          </w:p>
          <w:p w14:paraId="51D015E7">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交/竣工（完工）验收时间、项目负责人姓名、工程内容等主要信息，否则不予认可。③成交供应商提供的业绩证明材料将随成交结果公告同步公开。④企业业绩和项目负责人业绩为同一业绩时，不重复计分。</w:t>
            </w:r>
          </w:p>
        </w:tc>
      </w:tr>
      <w:tr w14:paraId="64D0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0" w:hRule="atLeast"/>
        </w:trPr>
        <w:tc>
          <w:tcPr>
            <w:tcW w:w="638" w:type="pct"/>
            <w:vMerge w:val="continue"/>
            <w:noWrap w:val="0"/>
            <w:vAlign w:val="center"/>
          </w:tcPr>
          <w:p w14:paraId="637728CE">
            <w:pPr>
              <w:spacing w:line="360" w:lineRule="exact"/>
              <w:rPr>
                <w:rFonts w:hint="eastAsia" w:ascii="宋体" w:hAnsi="宋体" w:eastAsia="宋体" w:cs="宋体"/>
                <w:sz w:val="24"/>
                <w:szCs w:val="24"/>
              </w:rPr>
            </w:pPr>
          </w:p>
        </w:tc>
        <w:tc>
          <w:tcPr>
            <w:tcW w:w="1410" w:type="dxa"/>
            <w:noWrap w:val="0"/>
            <w:vAlign w:val="center"/>
          </w:tcPr>
          <w:p w14:paraId="6C1EC9E8">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default"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拟选派本项目的项目负责人</w:t>
            </w:r>
            <w:r>
              <w:rPr>
                <w:rFonts w:hint="eastAsia" w:ascii="宋体" w:hAnsi="宋体" w:cs="宋体"/>
                <w:color w:val="000000" w:themeColor="text1"/>
                <w:sz w:val="24"/>
                <w:szCs w:val="24"/>
                <w:highlight w:val="white"/>
                <w:lang w:val="en-US" w:eastAsia="zh-CN" w:bidi="ar-SA"/>
                <w14:textFill>
                  <w14:solidFill>
                    <w14:schemeClr w14:val="tx1"/>
                  </w14:solidFill>
                </w14:textFill>
              </w:rPr>
              <w:t>证书</w:t>
            </w:r>
            <w:r>
              <w:rPr>
                <w:rFonts w:hint="eastAsia" w:ascii="宋体" w:hAnsi="宋体" w:cs="宋体"/>
                <w:color w:val="FF0000"/>
                <w:sz w:val="24"/>
                <w:szCs w:val="24"/>
                <w:highlight w:val="white"/>
                <w:lang w:val="en-US" w:eastAsia="zh-CN" w:bidi="ar-SA"/>
              </w:rPr>
              <w:t xml:space="preserve"> </w:t>
            </w:r>
          </w:p>
        </w:tc>
        <w:tc>
          <w:tcPr>
            <w:tcW w:w="892" w:type="dxa"/>
            <w:noWrap w:val="0"/>
            <w:vAlign w:val="center"/>
          </w:tcPr>
          <w:p w14:paraId="0624043A">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4.00</w:t>
            </w:r>
          </w:p>
        </w:tc>
        <w:tc>
          <w:tcPr>
            <w:tcW w:w="5746" w:type="dxa"/>
            <w:noWrap w:val="0"/>
            <w:vAlign w:val="center"/>
          </w:tcPr>
          <w:p w14:paraId="75E05633">
            <w:pPr>
              <w:spacing w:line="360" w:lineRule="exact"/>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供应商拟选派本项目的项目负责人具有中级及以上职称证书的得4分，本项最高得4分。</w:t>
            </w:r>
          </w:p>
          <w:p w14:paraId="43C8D7DB">
            <w:pPr>
              <w:spacing w:line="360" w:lineRule="exact"/>
              <w:rPr>
                <w:rFonts w:hint="eastAsia" w:ascii="宋体" w:hAnsi="宋体" w:eastAsia="宋体" w:cs="宋体"/>
                <w:sz w:val="24"/>
                <w:szCs w:val="24"/>
                <w:highlight w:val="white"/>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注：1.响应文件中须提供证明材料原件扫描件，未提供或提供不齐全不得分。2.供应商拟派的项目负责人必须为本单位人员，提供近</w:t>
            </w:r>
            <w:r>
              <w:rPr>
                <w:rFonts w:hint="eastAsia" w:ascii="Times New Roman" w:hAnsi="Times New Roman" w:cs="仿宋"/>
                <w:color w:val="000000" w:themeColor="text1"/>
                <w:sz w:val="24"/>
                <w:highlight w:val="white"/>
                <w:rtl w:val="0"/>
                <w:lang w:val="en-US" w:eastAsia="zh-CN"/>
                <w14:textFill>
                  <w14:solidFill>
                    <w14:schemeClr w14:val="tx1"/>
                  </w14:solidFill>
                </w14:textFill>
              </w:rPr>
              <w:t>6</w:t>
            </w: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个月任意一个月本单位为其办理的社会养老保险或医疗保险缴纳证明材料。3.成交人提供的证明材料将随成交结果同步公开。</w:t>
            </w:r>
          </w:p>
        </w:tc>
      </w:tr>
      <w:tr w14:paraId="5F35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5" w:hRule="atLeast"/>
        </w:trPr>
        <w:tc>
          <w:tcPr>
            <w:tcW w:w="638" w:type="pct"/>
            <w:vMerge w:val="restart"/>
            <w:noWrap w:val="0"/>
            <w:vAlign w:val="center"/>
          </w:tcPr>
          <w:p w14:paraId="35ECED1E">
            <w:pPr>
              <w:spacing w:line="360" w:lineRule="exact"/>
              <w:jc w:val="left"/>
              <w:rPr>
                <w:rFonts w:hint="eastAsia" w:ascii="宋体" w:hAnsi="宋体" w:eastAsia="宋体" w:cs="宋体"/>
                <w:sz w:val="24"/>
                <w:szCs w:val="24"/>
                <w:highlight w:val="white"/>
              </w:rPr>
            </w:pPr>
          </w:p>
          <w:p w14:paraId="53573BC9">
            <w:pPr>
              <w:spacing w:line="360" w:lineRule="exact"/>
              <w:jc w:val="left"/>
              <w:rPr>
                <w:rFonts w:hint="eastAsia" w:ascii="宋体" w:hAnsi="宋体" w:eastAsia="宋体" w:cs="宋体"/>
                <w:sz w:val="24"/>
                <w:szCs w:val="24"/>
                <w:highlight w:val="white"/>
              </w:rPr>
            </w:pPr>
          </w:p>
          <w:p w14:paraId="134BDACB">
            <w:pPr>
              <w:spacing w:line="360" w:lineRule="exact"/>
              <w:jc w:val="left"/>
              <w:rPr>
                <w:rFonts w:hint="eastAsia" w:ascii="宋体" w:hAnsi="宋体" w:eastAsia="宋体" w:cs="宋体"/>
                <w:sz w:val="24"/>
                <w:szCs w:val="24"/>
                <w:highlight w:val="white"/>
              </w:rPr>
            </w:pPr>
          </w:p>
          <w:p w14:paraId="40C45881">
            <w:pPr>
              <w:spacing w:line="360" w:lineRule="exact"/>
              <w:jc w:val="left"/>
              <w:rPr>
                <w:rFonts w:hint="eastAsia" w:ascii="宋体" w:hAnsi="宋体" w:eastAsia="宋体" w:cs="宋体"/>
                <w:sz w:val="24"/>
                <w:szCs w:val="24"/>
                <w:highlight w:val="white"/>
              </w:rPr>
            </w:pPr>
          </w:p>
          <w:p w14:paraId="508EC6E6">
            <w:pPr>
              <w:spacing w:line="360" w:lineRule="exact"/>
              <w:jc w:val="left"/>
              <w:rPr>
                <w:rFonts w:hint="eastAsia" w:ascii="宋体" w:hAnsi="宋体" w:eastAsia="宋体" w:cs="宋体"/>
                <w:sz w:val="24"/>
                <w:szCs w:val="24"/>
                <w:highlight w:val="white"/>
              </w:rPr>
            </w:pPr>
          </w:p>
          <w:p w14:paraId="0C1EE3C8">
            <w:pPr>
              <w:spacing w:line="360" w:lineRule="exact"/>
              <w:jc w:val="left"/>
              <w:rPr>
                <w:rFonts w:hint="eastAsia" w:ascii="宋体" w:hAnsi="宋体" w:eastAsia="宋体" w:cs="宋体"/>
                <w:sz w:val="24"/>
                <w:szCs w:val="24"/>
                <w:highlight w:val="white"/>
              </w:rPr>
            </w:pPr>
          </w:p>
          <w:p w14:paraId="7063AA6E">
            <w:pPr>
              <w:spacing w:line="360" w:lineRule="exact"/>
              <w:jc w:val="left"/>
              <w:rPr>
                <w:rFonts w:hint="eastAsia" w:ascii="宋体" w:hAnsi="宋体" w:eastAsia="宋体" w:cs="宋体"/>
                <w:sz w:val="24"/>
                <w:szCs w:val="24"/>
                <w:highlight w:val="white"/>
              </w:rPr>
            </w:pPr>
          </w:p>
          <w:p w14:paraId="1C44BECE">
            <w:pPr>
              <w:spacing w:line="360" w:lineRule="exact"/>
              <w:jc w:val="left"/>
              <w:rPr>
                <w:rFonts w:hint="eastAsia" w:ascii="宋体" w:hAnsi="宋体" w:eastAsia="宋体" w:cs="宋体"/>
                <w:sz w:val="24"/>
                <w:szCs w:val="24"/>
                <w:highlight w:val="white"/>
              </w:rPr>
            </w:pPr>
          </w:p>
          <w:p w14:paraId="5CD18015">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项</w:t>
            </w:r>
            <w:r>
              <w:rPr>
                <w:rFonts w:hint="eastAsia" w:ascii="宋体" w:hAnsi="宋体" w:eastAsia="宋体" w:cs="宋体"/>
                <w:sz w:val="24"/>
                <w:szCs w:val="24"/>
                <w:highlight w:val="white"/>
                <w:lang w:eastAsia="zh-CN"/>
              </w:rPr>
              <w:t>目</w:t>
            </w:r>
            <w:r>
              <w:rPr>
                <w:rFonts w:hint="eastAsia" w:ascii="宋体" w:hAnsi="宋体" w:eastAsia="宋体" w:cs="宋体"/>
                <w:sz w:val="24"/>
                <w:szCs w:val="24"/>
                <w:highlight w:val="white"/>
              </w:rPr>
              <w:t>实施方案</w:t>
            </w:r>
          </w:p>
          <w:p w14:paraId="49D95C3F">
            <w:pPr>
              <w:spacing w:line="360" w:lineRule="exact"/>
              <w:jc w:val="left"/>
              <w:rPr>
                <w:rFonts w:hint="eastAsia" w:ascii="宋体" w:hAnsi="宋体" w:eastAsia="宋体" w:cs="宋体"/>
                <w:sz w:val="24"/>
                <w:szCs w:val="24"/>
                <w:highlight w:val="white"/>
              </w:rPr>
            </w:pPr>
          </w:p>
        </w:tc>
        <w:tc>
          <w:tcPr>
            <w:tcW w:w="764" w:type="pct"/>
            <w:noWrap w:val="0"/>
            <w:vAlign w:val="center"/>
          </w:tcPr>
          <w:p w14:paraId="769A625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施工组织</w:t>
            </w:r>
          </w:p>
        </w:tc>
        <w:tc>
          <w:tcPr>
            <w:tcW w:w="483" w:type="pct"/>
            <w:noWrap w:val="0"/>
            <w:vAlign w:val="center"/>
          </w:tcPr>
          <w:p w14:paraId="2A258DC8">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3" w:type="pct"/>
            <w:noWrap w:val="0"/>
            <w:vAlign w:val="center"/>
          </w:tcPr>
          <w:p w14:paraId="55698848">
            <w:pPr>
              <w:rPr>
                <w:rFonts w:hint="eastAsia" w:ascii="宋体" w:hAnsi="宋体" w:eastAsia="宋体" w:cs="宋体"/>
                <w:sz w:val="24"/>
                <w:szCs w:val="24"/>
                <w:highlight w:val="white"/>
              </w:rPr>
            </w:pPr>
            <w:r>
              <w:rPr>
                <w:rFonts w:hint="eastAsia" w:ascii="宋体" w:hAnsi="宋体" w:eastAsia="宋体" w:cs="宋体"/>
                <w:sz w:val="24"/>
                <w:szCs w:val="24"/>
                <w:highlight w:val="white"/>
              </w:rPr>
              <w:t>对总体施工布置及规划、施工组织内容的完整性和合理性、施工工艺流程、各分部分项工程工序计划安排进行评审。方案完整，符合实际情况、条理清晰的得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43D5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638" w:type="pct"/>
            <w:vMerge w:val="continue"/>
            <w:noWrap w:val="0"/>
            <w:vAlign w:val="center"/>
          </w:tcPr>
          <w:p w14:paraId="630E24A0">
            <w:pPr>
              <w:spacing w:line="360" w:lineRule="exact"/>
              <w:jc w:val="left"/>
              <w:rPr>
                <w:rFonts w:hint="eastAsia" w:ascii="宋体" w:hAnsi="宋体" w:eastAsia="宋体" w:cs="宋体"/>
                <w:sz w:val="24"/>
                <w:szCs w:val="24"/>
                <w:highlight w:val="yellow"/>
              </w:rPr>
            </w:pPr>
          </w:p>
        </w:tc>
        <w:tc>
          <w:tcPr>
            <w:tcW w:w="764" w:type="pct"/>
            <w:noWrap w:val="0"/>
            <w:vAlign w:val="center"/>
          </w:tcPr>
          <w:p w14:paraId="0A634E1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施工方案</w:t>
            </w:r>
          </w:p>
        </w:tc>
        <w:tc>
          <w:tcPr>
            <w:tcW w:w="483" w:type="pct"/>
            <w:noWrap w:val="0"/>
            <w:vAlign w:val="center"/>
          </w:tcPr>
          <w:p w14:paraId="4BAA1C62">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3" w:type="pct"/>
            <w:noWrap w:val="0"/>
            <w:vAlign w:val="center"/>
          </w:tcPr>
          <w:p w14:paraId="038C748D">
            <w:pPr>
              <w:rPr>
                <w:rFonts w:hint="eastAsia" w:ascii="宋体" w:hAnsi="宋体" w:eastAsia="宋体" w:cs="宋体"/>
                <w:sz w:val="24"/>
                <w:szCs w:val="24"/>
                <w:highlight w:val="white"/>
              </w:rPr>
            </w:pPr>
            <w:r>
              <w:rPr>
                <w:rFonts w:hint="eastAsia" w:ascii="宋体" w:hAnsi="宋体" w:eastAsia="宋体" w:cs="宋体"/>
                <w:sz w:val="24"/>
                <w:szCs w:val="24"/>
                <w:highlight w:val="white"/>
              </w:rPr>
              <w:t>对关键工程的施工方案、方法与技术措施,重点难点工程的施工方案、方法进行评审。方案完整，符合实际情况、条理清晰的得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0A6D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65216FEA">
            <w:pPr>
              <w:spacing w:line="360" w:lineRule="exact"/>
              <w:jc w:val="left"/>
              <w:rPr>
                <w:rFonts w:hint="eastAsia" w:ascii="宋体" w:hAnsi="宋体" w:eastAsia="宋体" w:cs="宋体"/>
                <w:sz w:val="24"/>
                <w:szCs w:val="24"/>
                <w:highlight w:val="yellow"/>
              </w:rPr>
            </w:pPr>
          </w:p>
        </w:tc>
        <w:tc>
          <w:tcPr>
            <w:tcW w:w="764" w:type="pct"/>
            <w:noWrap w:val="0"/>
            <w:vAlign w:val="center"/>
          </w:tcPr>
          <w:p w14:paraId="4727E2DE">
            <w:pPr>
              <w:spacing w:line="360" w:lineRule="exact"/>
              <w:jc w:val="lef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质量、工期、安全、文明、环保目标及措</w:t>
            </w:r>
            <w:r>
              <w:rPr>
                <w:rFonts w:hint="eastAsia" w:ascii="宋体" w:hAnsi="宋体" w:eastAsia="宋体" w:cs="宋体"/>
                <w:sz w:val="24"/>
                <w:szCs w:val="24"/>
                <w:highlight w:val="white"/>
                <w:lang w:val="en-US" w:eastAsia="zh-CN"/>
              </w:rPr>
              <w:t>施</w:t>
            </w:r>
          </w:p>
        </w:tc>
        <w:tc>
          <w:tcPr>
            <w:tcW w:w="483" w:type="pct"/>
            <w:noWrap w:val="0"/>
            <w:vAlign w:val="center"/>
          </w:tcPr>
          <w:p w14:paraId="64ADDA53">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3" w:type="pct"/>
            <w:noWrap w:val="0"/>
            <w:vAlign w:val="center"/>
          </w:tcPr>
          <w:p w14:paraId="49DAF459">
            <w:pPr>
              <w:rPr>
                <w:rFonts w:hint="eastAsia" w:ascii="宋体" w:hAnsi="宋体" w:eastAsia="宋体" w:cs="宋体"/>
                <w:sz w:val="24"/>
                <w:szCs w:val="24"/>
                <w:highlight w:val="white"/>
              </w:rPr>
            </w:pPr>
            <w:r>
              <w:rPr>
                <w:rFonts w:hint="eastAsia" w:ascii="宋体" w:hAnsi="宋体" w:eastAsia="宋体" w:cs="宋体"/>
                <w:sz w:val="24"/>
                <w:szCs w:val="24"/>
                <w:highlight w:val="white"/>
              </w:rPr>
              <w:t>(1)对工期保证体系及保证措施等进行评审;(2)对工程质量管理体系及保证措施等进行评审(3)对环境保护、水土保持保证体系及保证措施等进行评审;</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rPr>
              <w:t>对安全生产(含安全风险管控措施)、文明施工、文物保护保证体系及保证措施等进行评审;(5)对雨季、冬季施工的影响及相关措施等进行评审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r w14:paraId="2B3F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7AA44732">
            <w:pPr>
              <w:spacing w:line="360" w:lineRule="exact"/>
              <w:jc w:val="left"/>
              <w:rPr>
                <w:rFonts w:hint="eastAsia" w:ascii="宋体" w:hAnsi="宋体" w:eastAsia="宋体" w:cs="宋体"/>
                <w:sz w:val="24"/>
                <w:szCs w:val="24"/>
                <w:highlight w:val="yellow"/>
              </w:rPr>
            </w:pPr>
          </w:p>
        </w:tc>
        <w:tc>
          <w:tcPr>
            <w:tcW w:w="764" w:type="pct"/>
            <w:noWrap w:val="0"/>
            <w:vAlign w:val="center"/>
          </w:tcPr>
          <w:p w14:paraId="5452B343">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扬尘污染防控实施方案</w:t>
            </w:r>
          </w:p>
        </w:tc>
        <w:tc>
          <w:tcPr>
            <w:tcW w:w="483" w:type="pct"/>
            <w:noWrap w:val="0"/>
            <w:vAlign w:val="center"/>
          </w:tcPr>
          <w:p w14:paraId="2BC66865">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3" w:type="pct"/>
            <w:noWrap w:val="0"/>
            <w:vAlign w:val="center"/>
          </w:tcPr>
          <w:p w14:paraId="0525287E">
            <w:pPr>
              <w:rPr>
                <w:rFonts w:hint="eastAsia" w:ascii="宋体" w:hAnsi="宋体" w:eastAsia="宋体" w:cs="宋体"/>
                <w:sz w:val="24"/>
                <w:szCs w:val="24"/>
                <w:highlight w:val="white"/>
              </w:rPr>
            </w:pPr>
            <w:r>
              <w:rPr>
                <w:rFonts w:hint="eastAsia" w:ascii="宋体" w:hAnsi="宋体" w:eastAsia="宋体" w:cs="宋体"/>
                <w:sz w:val="24"/>
                <w:szCs w:val="24"/>
                <w:highlight w:val="white"/>
              </w:rPr>
              <w:t>包括针对工地扬尘防治特点，采取洒水降尘、择时施工、局部停工、做好特定时期(如重大活动)空气质量保障等预警响应措施，做好扬尘污染防治预警响应预案，从内容的完整性和合理性进行评审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bookmarkStart w:id="101" w:name="_GoBack"/>
            <w:bookmarkEnd w:id="101"/>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bl>
    <w:p w14:paraId="48FAC3AC">
      <w:pPr>
        <w:rPr>
          <w:rFonts w:ascii="Times New Roman" w:hAnsi="Times New Roman"/>
          <w:b/>
          <w:color w:val="auto"/>
          <w:sz w:val="44"/>
          <w:szCs w:val="44"/>
          <w:highlight w:val="white"/>
        </w:rPr>
      </w:pPr>
      <w:r>
        <w:rPr>
          <w:rFonts w:hint="eastAsia" w:ascii="宋体" w:hAnsi="宋体" w:eastAsia="宋体" w:cs="宋体"/>
          <w:b/>
          <w:color w:val="auto"/>
          <w:sz w:val="24"/>
          <w:szCs w:val="24"/>
          <w:highlight w:val="white"/>
        </w:rPr>
        <w:br w:type="page" w:clear="all"/>
      </w:r>
    </w:p>
    <w:p w14:paraId="3328F8B3">
      <w:pPr>
        <w:spacing w:line="500" w:lineRule="exact"/>
        <w:jc w:val="center"/>
        <w:outlineLvl w:val="0"/>
        <w:rPr>
          <w:rFonts w:ascii="Times New Roman" w:hAnsi="Times New Roman"/>
          <w:b/>
          <w:color w:val="auto"/>
          <w:sz w:val="44"/>
          <w:szCs w:val="44"/>
          <w:highlight w:val="white"/>
        </w:rPr>
      </w:pPr>
      <w:bookmarkStart w:id="79" w:name="_Toc31956"/>
      <w:bookmarkStart w:id="80" w:name="_Toc1519"/>
      <w:r>
        <w:rPr>
          <w:rFonts w:ascii="Times New Roman" w:hAnsi="Times New Roman"/>
          <w:b/>
          <w:color w:val="auto"/>
          <w:sz w:val="44"/>
          <w:szCs w:val="44"/>
          <w:highlight w:val="white"/>
        </w:rPr>
        <w:t>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采购需求</w:t>
      </w:r>
      <w:bookmarkEnd w:id="78"/>
      <w:bookmarkEnd w:id="79"/>
      <w:bookmarkEnd w:id="80"/>
    </w:p>
    <w:p w14:paraId="4523D24D">
      <w:pPr>
        <w:spacing w:line="400" w:lineRule="exact"/>
        <w:ind w:firstLine="480"/>
        <w:jc w:val="left"/>
        <w:rPr>
          <w:rFonts w:hint="default" w:ascii="宋体" w:hAnsi="宋体" w:eastAsia="宋体" w:cs="Times New Roman"/>
          <w:bCs/>
          <w:color w:val="auto"/>
          <w:sz w:val="24"/>
          <w:szCs w:val="24"/>
          <w:lang w:val="en-US" w:eastAsia="zh-CN" w:bidi="ar-SA"/>
        </w:rPr>
      </w:pPr>
      <w:bookmarkStart w:id="81" w:name="_Toc17639"/>
      <w:bookmarkStart w:id="82" w:name="_Toc22280"/>
      <w:r>
        <w:rPr>
          <w:rFonts w:hint="eastAsia" w:ascii="宋体" w:hAnsi="宋体" w:eastAsia="宋体" w:cs="Times New Roman"/>
          <w:bCs/>
          <w:color w:val="auto"/>
          <w:sz w:val="24"/>
          <w:szCs w:val="24"/>
          <w:lang w:val="en-US" w:eastAsia="zh-CN" w:bidi="ar-SA"/>
        </w:rPr>
        <w:t>项目属性：工程类项目</w:t>
      </w:r>
    </w:p>
    <w:p w14:paraId="6F3E5FCE">
      <w:pPr>
        <w:spacing w:line="400" w:lineRule="exact"/>
        <w:ind w:firstLine="480"/>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本项目采购标的对应的中小企业划分标准所属行业：建筑业。</w:t>
      </w:r>
    </w:p>
    <w:p w14:paraId="3CF84BA0">
      <w:pPr>
        <w:spacing w:line="400" w:lineRule="exact"/>
        <w:ind w:firstLine="480"/>
        <w:jc w:val="lef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本项目不接受进口产品。</w:t>
      </w:r>
    </w:p>
    <w:p w14:paraId="0BE6B2C8">
      <w:pPr>
        <w:spacing w:line="480" w:lineRule="exact"/>
        <w:ind w:firstLine="482"/>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一、</w:t>
      </w:r>
      <w:r>
        <w:rPr>
          <w:rFonts w:hint="eastAsia" w:ascii="宋体" w:hAnsi="宋体" w:eastAsia="宋体" w:cs="Times New Roman"/>
          <w:b/>
          <w:color w:val="auto"/>
          <w:sz w:val="24"/>
          <w:szCs w:val="24"/>
        </w:rPr>
        <w:t>项目概况：</w:t>
      </w:r>
    </w:p>
    <w:p w14:paraId="5AE253BB">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1.工程名称：</w:t>
      </w:r>
      <w:r>
        <w:rPr>
          <w:rFonts w:hint="eastAsia" w:ascii="宋体" w:hAnsi="宋体" w:cs="Times New Roman"/>
          <w:bCs/>
          <w:color w:val="auto"/>
          <w:sz w:val="24"/>
          <w:szCs w:val="24"/>
          <w:lang w:val="en-US" w:eastAsia="zh-CN" w:bidi="ar-SA"/>
        </w:rPr>
        <w:t>沭阳县陇集镇谢桥村省级宜居宜业和美乡村培育第二批建设项目</w:t>
      </w:r>
      <w:r>
        <w:rPr>
          <w:rFonts w:hint="eastAsia" w:ascii="宋体" w:hAnsi="宋体" w:eastAsia="宋体" w:cs="Times New Roman"/>
          <w:bCs/>
          <w:color w:val="auto"/>
          <w:sz w:val="24"/>
          <w:szCs w:val="24"/>
          <w:lang w:val="en-US" w:eastAsia="zh-CN" w:bidi="ar-SA"/>
        </w:rPr>
        <w:t xml:space="preserve"> </w:t>
      </w:r>
    </w:p>
    <w:p w14:paraId="372DA5D1">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2.工    期：</w:t>
      </w:r>
      <w:r>
        <w:rPr>
          <w:rFonts w:hint="eastAsia" w:ascii="宋体" w:hAnsi="宋体" w:cs="Times New Roman"/>
          <w:bCs/>
          <w:color w:val="auto"/>
          <w:sz w:val="24"/>
          <w:szCs w:val="24"/>
          <w:lang w:val="en-US" w:eastAsia="zh-CN" w:bidi="ar-SA"/>
        </w:rPr>
        <w:t>签订合同后45日历天内完成施工</w:t>
      </w:r>
      <w:r>
        <w:rPr>
          <w:rFonts w:hint="eastAsia" w:ascii="宋体" w:hAnsi="宋体" w:eastAsia="宋体" w:cs="Times New Roman"/>
          <w:bCs/>
          <w:color w:val="auto"/>
          <w:sz w:val="24"/>
          <w:szCs w:val="24"/>
          <w:lang w:val="en-US" w:eastAsia="zh-CN" w:bidi="ar-SA"/>
        </w:rPr>
        <w:t>。</w:t>
      </w:r>
    </w:p>
    <w:p w14:paraId="68EE270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p>
    <w:p w14:paraId="7416F6E0">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4.付款：</w:t>
      </w:r>
      <w:r>
        <w:rPr>
          <w:rFonts w:hint="eastAsia" w:ascii="宋体" w:hAnsi="宋体" w:cs="Times New Roman"/>
          <w:bCs/>
          <w:color w:val="000000"/>
          <w:sz w:val="24"/>
          <w:szCs w:val="24"/>
          <w:lang w:val="en-US" w:eastAsia="zh-CN" w:bidi="ar-SA"/>
        </w:rPr>
        <w:t>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cs="Times New Roman"/>
          <w:bCs/>
          <w:color w:val="000000" w:themeColor="text1"/>
          <w:sz w:val="24"/>
          <w:szCs w:val="24"/>
          <w:lang w:val="en-US" w:eastAsia="zh-CN" w:bidi="ar-SA"/>
          <w14:textFill>
            <w14:solidFill>
              <w14:schemeClr w14:val="tx1"/>
            </w14:solidFill>
          </w14:textFill>
        </w:rPr>
        <w:t>（</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上级资金到位后，按照施工进度付款</w:t>
      </w:r>
      <w:r>
        <w:rPr>
          <w:rFonts w:hint="eastAsia" w:ascii="宋体" w:hAnsi="宋体" w:cs="Times New Roman"/>
          <w:bCs/>
          <w:color w:val="000000" w:themeColor="text1"/>
          <w:sz w:val="24"/>
          <w:szCs w:val="24"/>
          <w:lang w:val="en-US" w:eastAsia="zh-CN" w:bidi="ar-SA"/>
          <w14:textFill>
            <w14:solidFill>
              <w14:schemeClr w14:val="tx1"/>
            </w14:solidFill>
          </w14:textFill>
        </w:rPr>
        <w:t>）</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p>
    <w:p w14:paraId="42CC2BA1">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采购人可以采用数字人民币方式支付工程款。</w:t>
      </w:r>
    </w:p>
    <w:p w14:paraId="4C4A133A">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注：在签订合同时，中标人明确表示无需预付款或者主动要求降低预付款比例的金额，采购人可不适用预付款规定。</w:t>
      </w:r>
    </w:p>
    <w:p w14:paraId="3BFCDD1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p>
    <w:p w14:paraId="0B921DA7">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p>
    <w:p w14:paraId="089015C4">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（1）施工组织总体设想、方案：方案内容完整，符合实际情况且优于规范要求</w:t>
      </w:r>
      <w:r>
        <w:rPr>
          <w:rFonts w:hint="eastAsia" w:ascii="宋体" w:hAnsi="宋体" w:cs="Times New Roman"/>
          <w:bCs/>
          <w:color w:val="auto"/>
          <w:sz w:val="24"/>
          <w:szCs w:val="24"/>
          <w:lang w:val="en-US" w:eastAsia="zh-CN" w:bidi="ar-SA"/>
        </w:rPr>
        <w:t>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p>
    <w:p w14:paraId="4A2E554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p>
    <w:p w14:paraId="23AD7E9C">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p>
    <w:p w14:paraId="22E71DA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p>
    <w:p w14:paraId="29928520">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（5）安全文明施工及环境保护措施：根据响应文件中提供的安全文明施工及环境保护措施等应完整、详细具体应符合要求。</w:t>
      </w:r>
    </w:p>
    <w:p w14:paraId="19281A5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、新</w:t>
      </w:r>
      <w:r>
        <w:rPr>
          <w:rFonts w:hint="eastAsia" w:ascii="宋体" w:hAnsi="宋体" w:eastAsia="宋体" w:cs="Times New Roman"/>
          <w:bCs/>
          <w:color w:val="auto"/>
          <w:sz w:val="24"/>
          <w:szCs w:val="24"/>
          <w:lang w:val="en-US" w:eastAsia="zh-CN" w:bidi="ar-SA"/>
        </w:rPr>
        <w:t>产品、新工艺、新材料应用编写方案。</w:t>
      </w:r>
    </w:p>
    <w:p w14:paraId="0EF60EE6">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三、</w:t>
      </w:r>
      <w:r>
        <w:rPr>
          <w:rFonts w:hint="eastAsia" w:ascii="宋体" w:hAnsi="宋体" w:eastAsia="宋体" w:cs="Times New Roman"/>
          <w:bCs/>
          <w:color w:val="auto"/>
          <w:sz w:val="24"/>
          <w:szCs w:val="24"/>
          <w:lang w:val="en-US" w:eastAsia="zh-CN" w:bidi="ar-SA"/>
        </w:rPr>
        <w:t>包装要求及费用承担：按规范的标准包装，但应考虑到防漏、防潮、防震、防盗和可能会发生的野蛮装卸等内陆运输及多次装卸之需要。费用包含在合同价中， 由乙方承担与支付。</w:t>
      </w:r>
    </w:p>
    <w:p w14:paraId="3600BB59">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四、</w:t>
      </w:r>
      <w:r>
        <w:rPr>
          <w:rFonts w:hint="eastAsia" w:ascii="宋体" w:hAnsi="宋体" w:eastAsia="宋体" w:cs="Times New Roman"/>
          <w:bCs/>
          <w:color w:val="auto"/>
          <w:sz w:val="24"/>
          <w:szCs w:val="24"/>
          <w:lang w:val="en-US" w:eastAsia="zh-CN" w:bidi="ar-SA"/>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1283583F">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五、</w:t>
      </w:r>
      <w:r>
        <w:rPr>
          <w:rFonts w:hint="eastAsia" w:ascii="宋体" w:hAnsi="宋体" w:eastAsia="宋体" w:cs="Times New Roman"/>
          <w:bCs/>
          <w:color w:val="auto"/>
          <w:sz w:val="24"/>
          <w:szCs w:val="24"/>
          <w:lang w:val="en-US" w:eastAsia="zh-CN" w:bidi="ar-SA"/>
        </w:rPr>
        <w:t>对照财库〔2019〕9号、财库〔2019〕19号文件规定，供应商所投产品属于强制采购产品的，应提供</w:t>
      </w:r>
      <w:r>
        <w:rPr>
          <w:rFonts w:hint="eastAsia" w:ascii="宋体" w:hAnsi="宋体" w:cs="Times New Roman"/>
          <w:bCs/>
          <w:color w:val="auto"/>
          <w:sz w:val="24"/>
          <w:szCs w:val="24"/>
          <w:lang w:val="en-US" w:eastAsia="zh-CN" w:bidi="ar-SA"/>
        </w:rPr>
        <w:t>国家市场监督管理总局</w:t>
      </w:r>
      <w:r>
        <w:rPr>
          <w:rFonts w:hint="eastAsia" w:ascii="宋体" w:hAnsi="宋体" w:eastAsia="宋体" w:cs="Times New Roman"/>
          <w:bCs/>
          <w:color w:val="auto"/>
          <w:sz w:val="24"/>
          <w:szCs w:val="24"/>
          <w:lang w:val="en-US" w:eastAsia="zh-CN" w:bidi="ar-SA"/>
        </w:rPr>
        <w:t>确定的列入“参与实施政府采购节能产品认证机构名录”内的认证机构出具的、有效期内的该产品的节能产品认证证书电子件，不满足以上要求的按无效标处理。本项目无。</w:t>
      </w:r>
    </w:p>
    <w:p w14:paraId="3116548A">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六、</w:t>
      </w:r>
      <w:r>
        <w:rPr>
          <w:rFonts w:hint="eastAsia" w:ascii="方正仿宋_GB2312" w:hAnsi="方正仿宋_GB2312" w:eastAsia="方正仿宋_GB2312" w:cs="方正仿宋_GB2312"/>
          <w:b/>
          <w:bCs/>
          <w:sz w:val="24"/>
          <w:szCs w:val="24"/>
        </w:rPr>
        <w:t>技术要求</w:t>
      </w:r>
    </w:p>
    <w:p w14:paraId="26C24D8D">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p>
    <w:p w14:paraId="0A795E94">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p>
    <w:p w14:paraId="4BCB4BFC">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七、</w:t>
      </w:r>
      <w:r>
        <w:rPr>
          <w:rFonts w:hint="eastAsia" w:ascii="方正仿宋_GB2312" w:hAnsi="方正仿宋_GB2312" w:eastAsia="方正仿宋_GB2312" w:cs="方正仿宋_GB2312"/>
          <w:b/>
          <w:bCs/>
          <w:sz w:val="24"/>
          <w:szCs w:val="24"/>
        </w:rPr>
        <w:t>其他</w:t>
      </w:r>
    </w:p>
    <w:p w14:paraId="567BEB08">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工程量清单详见附件。</w:t>
      </w:r>
    </w:p>
    <w:p w14:paraId="4EDD5626">
      <w:pPr>
        <w:spacing w:line="400" w:lineRule="exact"/>
        <w:ind w:firstLine="480"/>
        <w:rPr>
          <w:rFonts w:hint="eastAsia" w:ascii="宋体" w:hAnsi="宋体"/>
          <w:color w:val="auto"/>
          <w:sz w:val="24"/>
          <w:szCs w:val="24"/>
          <w:highlight w:val="white"/>
        </w:rPr>
      </w:pPr>
    </w:p>
    <w:p w14:paraId="22E8C984">
      <w:pPr>
        <w:spacing w:line="400" w:lineRule="exact"/>
        <w:ind w:firstLine="480"/>
        <w:rPr>
          <w:rFonts w:hint="eastAsia" w:ascii="宋体" w:hAnsi="宋体"/>
          <w:color w:val="auto"/>
          <w:sz w:val="24"/>
          <w:szCs w:val="24"/>
          <w:highlight w:val="white"/>
        </w:rPr>
      </w:pPr>
    </w:p>
    <w:p w14:paraId="7810C91B">
      <w:pPr>
        <w:spacing w:line="400" w:lineRule="exact"/>
        <w:ind w:firstLine="480"/>
        <w:rPr>
          <w:rFonts w:hint="eastAsia" w:ascii="宋体" w:hAnsi="宋体"/>
          <w:color w:val="auto"/>
          <w:sz w:val="24"/>
          <w:szCs w:val="24"/>
          <w:highlight w:val="white"/>
        </w:rPr>
      </w:pPr>
    </w:p>
    <w:p w14:paraId="12C0AC2C">
      <w:pPr>
        <w:spacing w:line="400" w:lineRule="exact"/>
        <w:ind w:firstLine="480"/>
        <w:rPr>
          <w:rFonts w:hint="eastAsia" w:ascii="宋体" w:hAnsi="宋体"/>
          <w:color w:val="auto"/>
          <w:sz w:val="24"/>
          <w:szCs w:val="24"/>
          <w:highlight w:val="white"/>
        </w:rPr>
      </w:pPr>
    </w:p>
    <w:p w14:paraId="1D9F9854">
      <w:pPr>
        <w:spacing w:line="400" w:lineRule="exact"/>
        <w:ind w:firstLine="480"/>
        <w:rPr>
          <w:rFonts w:hint="eastAsia" w:ascii="宋体" w:hAnsi="宋体"/>
          <w:color w:val="auto"/>
          <w:sz w:val="24"/>
          <w:szCs w:val="24"/>
          <w:highlight w:val="white"/>
        </w:rPr>
      </w:pPr>
    </w:p>
    <w:p w14:paraId="3AA05C98">
      <w:pPr>
        <w:spacing w:line="400" w:lineRule="exact"/>
        <w:ind w:firstLine="480"/>
        <w:rPr>
          <w:rFonts w:hint="eastAsia" w:ascii="宋体" w:hAnsi="宋体"/>
          <w:color w:val="auto"/>
          <w:sz w:val="24"/>
          <w:szCs w:val="24"/>
          <w:highlight w:val="white"/>
        </w:rPr>
      </w:pPr>
    </w:p>
    <w:p w14:paraId="2E0A123C">
      <w:pPr>
        <w:spacing w:line="400" w:lineRule="exact"/>
        <w:ind w:firstLine="480"/>
        <w:rPr>
          <w:rFonts w:hint="eastAsia" w:ascii="宋体" w:hAnsi="宋体"/>
          <w:color w:val="auto"/>
          <w:sz w:val="24"/>
          <w:szCs w:val="24"/>
          <w:highlight w:val="white"/>
        </w:rPr>
      </w:pPr>
    </w:p>
    <w:p w14:paraId="5F122D5A">
      <w:pPr>
        <w:spacing w:line="400" w:lineRule="exact"/>
        <w:ind w:firstLine="480"/>
        <w:rPr>
          <w:rFonts w:hint="eastAsia" w:ascii="宋体" w:hAnsi="宋体"/>
          <w:color w:val="auto"/>
          <w:sz w:val="24"/>
          <w:szCs w:val="24"/>
          <w:highlight w:val="white"/>
        </w:rPr>
      </w:pPr>
    </w:p>
    <w:p w14:paraId="29EDF892">
      <w:pPr>
        <w:spacing w:line="400" w:lineRule="exact"/>
        <w:ind w:firstLine="480"/>
        <w:rPr>
          <w:rFonts w:hint="eastAsia" w:ascii="宋体" w:hAnsi="宋体"/>
          <w:color w:val="auto"/>
          <w:sz w:val="24"/>
          <w:szCs w:val="24"/>
          <w:highlight w:val="white"/>
        </w:rPr>
      </w:pPr>
    </w:p>
    <w:p w14:paraId="6B04739A">
      <w:pPr>
        <w:spacing w:line="400" w:lineRule="exact"/>
        <w:ind w:firstLine="480"/>
        <w:rPr>
          <w:rFonts w:hint="eastAsia" w:ascii="宋体" w:hAnsi="宋体"/>
          <w:color w:val="auto"/>
          <w:sz w:val="24"/>
          <w:szCs w:val="24"/>
          <w:highlight w:val="white"/>
        </w:rPr>
      </w:pPr>
    </w:p>
    <w:p w14:paraId="46ABF359">
      <w:pPr>
        <w:spacing w:line="400" w:lineRule="exact"/>
        <w:ind w:firstLine="480"/>
        <w:rPr>
          <w:rFonts w:hint="eastAsia" w:ascii="宋体" w:hAnsi="宋体"/>
          <w:color w:val="auto"/>
          <w:sz w:val="24"/>
          <w:szCs w:val="24"/>
          <w:highlight w:val="white"/>
        </w:rPr>
      </w:pPr>
    </w:p>
    <w:p w14:paraId="4ECE0A94">
      <w:pPr>
        <w:spacing w:line="400" w:lineRule="exact"/>
        <w:ind w:firstLine="480"/>
        <w:rPr>
          <w:rFonts w:hint="eastAsia" w:ascii="宋体" w:hAnsi="宋体"/>
          <w:color w:val="auto"/>
          <w:sz w:val="24"/>
          <w:szCs w:val="24"/>
          <w:highlight w:val="white"/>
        </w:rPr>
      </w:pPr>
    </w:p>
    <w:p w14:paraId="2AEFECE9">
      <w:pPr>
        <w:spacing w:line="400" w:lineRule="exact"/>
        <w:ind w:firstLine="480"/>
        <w:rPr>
          <w:rFonts w:hint="eastAsia" w:ascii="宋体" w:hAnsi="宋体"/>
          <w:color w:val="auto"/>
          <w:sz w:val="24"/>
          <w:szCs w:val="24"/>
          <w:highlight w:val="white"/>
        </w:rPr>
      </w:pPr>
    </w:p>
    <w:p w14:paraId="7CE55A02">
      <w:pPr>
        <w:spacing w:line="400" w:lineRule="exact"/>
        <w:ind w:firstLine="480"/>
        <w:rPr>
          <w:rFonts w:hint="eastAsia" w:ascii="宋体" w:hAnsi="宋体"/>
          <w:color w:val="auto"/>
          <w:sz w:val="24"/>
          <w:szCs w:val="24"/>
          <w:highlight w:val="white"/>
        </w:rPr>
      </w:pPr>
    </w:p>
    <w:p w14:paraId="76A95B82">
      <w:pPr>
        <w:spacing w:line="400" w:lineRule="exact"/>
        <w:ind w:firstLine="480"/>
        <w:rPr>
          <w:rFonts w:hint="eastAsia" w:ascii="宋体" w:hAnsi="宋体"/>
          <w:color w:val="auto"/>
          <w:sz w:val="24"/>
          <w:szCs w:val="24"/>
          <w:highlight w:val="white"/>
        </w:rPr>
      </w:pPr>
    </w:p>
    <w:p w14:paraId="5B0CA5C6">
      <w:pPr>
        <w:spacing w:line="400" w:lineRule="exact"/>
        <w:ind w:firstLine="480"/>
        <w:rPr>
          <w:rFonts w:hint="eastAsia" w:ascii="宋体" w:hAnsi="宋体"/>
          <w:color w:val="auto"/>
          <w:sz w:val="24"/>
          <w:szCs w:val="24"/>
          <w:highlight w:val="white"/>
        </w:rPr>
      </w:pPr>
    </w:p>
    <w:p w14:paraId="5A5C5653">
      <w:pPr>
        <w:keepNext w:val="0"/>
        <w:keepLines w:val="0"/>
        <w:pageBreakBefore w:val="0"/>
        <w:widowControl w:val="0"/>
        <w:spacing w:line="520" w:lineRule="exact"/>
        <w:jc w:val="center"/>
        <w:rPr>
          <w:rFonts w:ascii="Times New Roman" w:hAnsi="Times New Roman"/>
          <w:b/>
          <w:color w:val="auto"/>
          <w:sz w:val="44"/>
          <w:szCs w:val="44"/>
          <w:highlight w:val="white"/>
        </w:rPr>
      </w:pPr>
      <w:bookmarkStart w:id="83" w:name="_Toc2833"/>
      <w:r>
        <w:rPr>
          <w:rFonts w:hint="eastAsia" w:ascii="Times New Roman" w:hAnsi="Times New Roman"/>
          <w:b/>
          <w:color w:val="auto"/>
          <w:sz w:val="44"/>
          <w:szCs w:val="44"/>
          <w:highlight w:val="white"/>
        </w:rPr>
        <w:t>第五章  合同</w:t>
      </w:r>
      <w:bookmarkEnd w:id="81"/>
      <w:bookmarkEnd w:id="82"/>
      <w:bookmarkEnd w:id="83"/>
      <w:r>
        <w:rPr>
          <w:rFonts w:hint="eastAsia" w:ascii="Times New Roman" w:hAnsi="Times New Roman"/>
          <w:b/>
          <w:color w:val="auto"/>
          <w:sz w:val="44"/>
          <w:szCs w:val="44"/>
          <w:highlight w:val="white"/>
        </w:rPr>
        <w:t>文本</w:t>
      </w:r>
    </w:p>
    <w:p w14:paraId="7FA8B7EE">
      <w:pPr>
        <w:numPr>
          <w:ilvl w:val="0"/>
          <w:numId w:val="5"/>
        </w:numPr>
        <w:spacing w:line="360" w:lineRule="auto"/>
        <w:ind w:left="1560"/>
        <w:jc w:val="center"/>
        <w:rPr>
          <w:rFonts w:hint="default" w:ascii="宋体" w:hAnsi="Tahoma" w:eastAsia="微软雅黑" w:cs="Tahoma"/>
          <w:b/>
          <w:bCs/>
          <w:sz w:val="28"/>
          <w:szCs w:val="28"/>
          <w:highlight w:val="white"/>
        </w:rPr>
      </w:pPr>
      <w:bookmarkStart w:id="84" w:name="_Toc1657"/>
      <w:bookmarkStart w:id="85" w:name="_Toc22631"/>
      <w:bookmarkStart w:id="86" w:name="_Toc7955"/>
      <w:r>
        <w:rPr>
          <w:rFonts w:hint="eastAsia" w:ascii="微软雅黑" w:hAnsi="微软雅黑" w:eastAsia="方正姚体" w:cs="宋体"/>
          <w:b/>
          <w:bCs/>
          <w:sz w:val="28"/>
          <w:szCs w:val="28"/>
          <w:highlight w:val="white"/>
        </w:rPr>
        <w:t>通用合同条款</w:t>
      </w:r>
    </w:p>
    <w:p w14:paraId="03A23E83">
      <w:pPr>
        <w:spacing w:after="200" w:line="360" w:lineRule="auto"/>
        <w:rPr>
          <w:rFonts w:hint="eastAsia" w:ascii="宋体" w:hAnsi="Tahoma" w:eastAsia="微软雅黑" w:cs="Tahoma"/>
          <w:sz w:val="22"/>
          <w:highlight w:val="white"/>
        </w:rPr>
      </w:pPr>
      <w:r>
        <w:rPr>
          <w:rFonts w:hint="eastAsia" w:ascii="微软雅黑" w:hAnsi="微软雅黑" w:eastAsia="方正姚体" w:cs="宋体"/>
          <w:sz w:val="24"/>
          <w:szCs w:val="24"/>
          <w:highlight w:val="white"/>
        </w:rPr>
        <w:t>“通用合同条款”采用《公路工程标准施工招标文件（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年版）》的</w:t>
      </w:r>
      <w:r>
        <w:rPr>
          <w:rFonts w:hint="eastAsia" w:ascii="宋体" w:hAnsi="宋体" w:eastAsia="方正姚体" w:cs="宋体"/>
          <w:sz w:val="24"/>
          <w:szCs w:val="24"/>
          <w:highlight w:val="white"/>
        </w:rPr>
        <w:t>“通用合同条款”。</w:t>
      </w:r>
    </w:p>
    <w:p w14:paraId="1B13E6EA">
      <w:pPr>
        <w:numPr>
          <w:ilvl w:val="0"/>
          <w:numId w:val="5"/>
        </w:numPr>
        <w:spacing w:line="360" w:lineRule="auto"/>
        <w:ind w:left="1560"/>
        <w:jc w:val="center"/>
        <w:rPr>
          <w:rFonts w:hint="eastAsia" w:ascii="宋体" w:hAnsi="Tahoma" w:eastAsia="微软雅黑" w:cs="Tahoma"/>
          <w:b/>
          <w:bCs/>
          <w:sz w:val="28"/>
          <w:szCs w:val="28"/>
          <w:highlight w:val="white"/>
        </w:rPr>
      </w:pPr>
      <w:r>
        <w:rPr>
          <w:rFonts w:hint="eastAsia" w:ascii="微软雅黑" w:hAnsi="微软雅黑" w:eastAsia="方正姚体" w:cs="宋体"/>
          <w:b/>
          <w:bCs/>
          <w:sz w:val="28"/>
          <w:szCs w:val="28"/>
          <w:highlight w:val="white"/>
        </w:rPr>
        <w:t>专用合同条款</w:t>
      </w:r>
    </w:p>
    <w:p w14:paraId="3C0C08A3">
      <w:pPr>
        <w:spacing w:after="200" w:line="360" w:lineRule="auto"/>
        <w:ind w:firstLine="198"/>
        <w:rPr>
          <w:rFonts w:hint="eastAsia" w:ascii="宋体" w:hAnsi="Tahoma" w:eastAsia="微软雅黑" w:cs="Tahoma"/>
          <w:sz w:val="24"/>
          <w:szCs w:val="24"/>
          <w:highlight w:val="white"/>
        </w:rPr>
      </w:pP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4FF635E">
      <w:pPr>
        <w:spacing w:after="200" w:line="360" w:lineRule="auto"/>
        <w:ind w:firstLine="360"/>
        <w:rPr>
          <w:rFonts w:hint="eastAsia" w:ascii="宋体" w:hAnsi="Tahoma" w:eastAsia="微软雅黑" w:cs="Tahoma"/>
          <w:b/>
          <w:bCs/>
          <w:sz w:val="22"/>
          <w:highlight w:val="white"/>
        </w:rPr>
      </w:pPr>
      <w:r>
        <w:rPr>
          <w:rFonts w:hint="eastAsia" w:ascii="微软雅黑" w:hAnsi="微软雅黑" w:eastAsia="方正姚体" w:cs="宋体"/>
          <w:sz w:val="24"/>
          <w:szCs w:val="24"/>
          <w:highlight w:val="white"/>
        </w:rPr>
        <w:t>采用中华人民共和国交通运输部《公路工程标准施工招标文件（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年版）》第四章第二节</w:t>
      </w:r>
      <w:r>
        <w:rPr>
          <w:rFonts w:hint="eastAsia" w:ascii="宋体" w:hAnsi="宋体" w:eastAsia="方正姚体" w:cs="宋体"/>
          <w:sz w:val="24"/>
          <w:szCs w:val="24"/>
          <w:highlight w:val="white"/>
        </w:rPr>
        <w:t>“专用合同条款”之</w:t>
      </w: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EFBB2FC">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AAC62D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8D7D115">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CC1B29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4DB5CEB">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4512233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B1D798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5685C47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875FC64">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6D4F370F">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65DD99A">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EE43F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086F90">
      <w:pPr>
        <w:spacing w:after="200" w:line="360" w:lineRule="auto"/>
        <w:ind w:firstLine="198"/>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p>
    <w:p w14:paraId="2B110670">
      <w:pPr>
        <w:spacing w:after="200" w:line="360" w:lineRule="auto"/>
        <w:ind w:firstLine="198"/>
        <w:rPr>
          <w:rFonts w:hint="eastAsia" w:ascii="宋体" w:hAnsi="Times New Roman" w:eastAsia="方正姚体" w:cs="Times New Roman"/>
          <w:sz w:val="24"/>
          <w:szCs w:val="24"/>
          <w:highlight w:val="white"/>
        </w:rPr>
      </w:pPr>
    </w:p>
    <w:p w14:paraId="3C965A07">
      <w:pPr>
        <w:spacing w:after="200" w:line="360" w:lineRule="auto"/>
        <w:ind w:firstLine="198"/>
        <w:jc w:val="center"/>
        <w:rPr>
          <w:rFonts w:hint="eastAsia" w:ascii="宋体" w:hAnsi="Tahoma" w:eastAsia="微软雅黑" w:cs="Tahoma"/>
          <w:b/>
          <w:bCs/>
          <w:sz w:val="32"/>
          <w:szCs w:val="32"/>
          <w:highlight w:val="white"/>
        </w:rPr>
      </w:pPr>
      <w:r>
        <w:rPr>
          <w:rFonts w:hint="eastAsia" w:ascii="宋体" w:hAnsi="宋体" w:eastAsia="方正姚体" w:cs="Times New Roman"/>
          <w:b/>
          <w:bCs/>
          <w:sz w:val="32"/>
          <w:szCs w:val="32"/>
          <w:highlight w:val="white"/>
        </w:rPr>
        <w:t>B.</w:t>
      </w:r>
      <w:r>
        <w:rPr>
          <w:rFonts w:hint="eastAsia" w:ascii="微软雅黑" w:hAnsi="微软雅黑" w:eastAsia="方正姚体" w:cs="宋体"/>
          <w:b/>
          <w:bCs/>
          <w:sz w:val="32"/>
          <w:szCs w:val="32"/>
          <w:highlight w:val="white"/>
        </w:rPr>
        <w:t>项目专用合同条款</w:t>
      </w:r>
    </w:p>
    <w:p w14:paraId="188402E2">
      <w:pPr>
        <w:spacing w:after="200" w:line="360" w:lineRule="auto"/>
        <w:ind w:firstLine="198"/>
        <w:jc w:val="center"/>
        <w:rPr>
          <w:rFonts w:hint="eastAsia" w:ascii="宋体" w:hAnsi="Tahoma" w:eastAsia="微软雅黑" w:cs="Tahoma"/>
          <w:sz w:val="22"/>
          <w:highlight w:val="white"/>
        </w:rPr>
      </w:pPr>
      <w:r>
        <w:rPr>
          <w:rFonts w:hint="eastAsia" w:ascii="微软雅黑" w:hAnsi="微软雅黑" w:eastAsia="方正姚体" w:cs="宋体"/>
          <w:sz w:val="22"/>
          <w:highlight w:val="white"/>
        </w:rPr>
        <w:t>项目专用合同条款数据表</w:t>
      </w:r>
    </w:p>
    <w:tbl>
      <w:tblPr>
        <w:tblStyle w:val="4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108" w:type="dxa"/>
          <w:bottom w:w="6" w:type="dxa"/>
          <w:right w:w="108" w:type="dxa"/>
        </w:tblCellMar>
      </w:tblPr>
      <w:tblGrid>
        <w:gridCol w:w="720"/>
        <w:gridCol w:w="1260"/>
        <w:gridCol w:w="7200"/>
      </w:tblGrid>
      <w:tr w14:paraId="74042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D111BFD">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序号</w:t>
            </w:r>
          </w:p>
        </w:tc>
        <w:tc>
          <w:tcPr>
            <w:tcW w:w="1260" w:type="dxa"/>
            <w:noWrap w:val="0"/>
            <w:vAlign w:val="center"/>
          </w:tcPr>
          <w:p w14:paraId="7274596E">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条款号</w:t>
            </w:r>
          </w:p>
        </w:tc>
        <w:tc>
          <w:tcPr>
            <w:tcW w:w="7200" w:type="dxa"/>
            <w:noWrap w:val="0"/>
            <w:vAlign w:val="center"/>
          </w:tcPr>
          <w:p w14:paraId="71BD6103">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信息或数据</w:t>
            </w:r>
          </w:p>
        </w:tc>
      </w:tr>
      <w:tr w14:paraId="0BA42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4721C2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w:t>
            </w:r>
          </w:p>
        </w:tc>
        <w:tc>
          <w:tcPr>
            <w:tcW w:w="1260" w:type="dxa"/>
            <w:noWrap w:val="0"/>
            <w:vAlign w:val="center"/>
          </w:tcPr>
          <w:p w14:paraId="6EA4204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1.1.2.2</w:t>
            </w:r>
          </w:p>
        </w:tc>
        <w:tc>
          <w:tcPr>
            <w:tcW w:w="7200" w:type="dxa"/>
            <w:noWrap w:val="0"/>
            <w:vAlign w:val="center"/>
          </w:tcPr>
          <w:p w14:paraId="1A93F49D">
            <w:pPr>
              <w:spacing w:line="400" w:lineRule="exact"/>
              <w:rPr>
                <w:rFonts w:hint="eastAsia" w:ascii="宋体" w:hAnsi="Tahoma" w:eastAsia="微软雅黑" w:cs="Tahoma"/>
                <w:sz w:val="22"/>
                <w:highlight w:val="white"/>
              </w:rPr>
            </w:pPr>
            <w:r>
              <w:rPr>
                <w:rFonts w:hint="eastAsia" w:ascii="微软雅黑" w:hAnsi="微软雅黑" w:eastAsia="微软雅黑" w:cs="宋体"/>
                <w:sz w:val="22"/>
                <w:highlight w:val="white"/>
              </w:rPr>
              <w:t>发包人：</w:t>
            </w:r>
            <w:r>
              <w:rPr>
                <w:rFonts w:hint="eastAsia" w:ascii="微软雅黑" w:hAnsi="微软雅黑" w:eastAsia="微软雅黑" w:cs="宋体"/>
                <w:sz w:val="22"/>
                <w:highlight w:val="white"/>
                <w:lang w:eastAsia="zh-CN"/>
              </w:rPr>
              <w:t>沭阳县陇集镇人民政府</w:t>
            </w:r>
          </w:p>
          <w:p w14:paraId="248CF1E6">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地址：</w:t>
            </w:r>
            <w:r>
              <w:rPr>
                <w:rFonts w:hint="eastAsia" w:ascii="微软雅黑" w:hAnsi="微软雅黑" w:eastAsia="微软雅黑" w:cs="宋体"/>
                <w:sz w:val="22"/>
                <w:highlight w:val="white"/>
                <w:lang w:eastAsia="zh-CN"/>
              </w:rPr>
              <w:t>沭阳县陇集镇发展大道58号</w:t>
            </w:r>
            <w:r>
              <w:rPr>
                <w:rFonts w:hint="eastAsia" w:ascii="宋体" w:hAnsi="宋体" w:eastAsia="宋体" w:cs="宋体"/>
                <w:sz w:val="22"/>
                <w:highlight w:val="white"/>
              </w:rPr>
              <w:t xml:space="preserve">  </w:t>
            </w:r>
          </w:p>
          <w:p w14:paraId="4D683F7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r>
              <w:rPr>
                <w:rFonts w:hint="eastAsia" w:ascii="宋体" w:hAnsi="宋体" w:eastAsia="微软雅黑" w:cs="Tahoma"/>
                <w:sz w:val="22"/>
                <w:highlight w:val="white"/>
              </w:rPr>
              <w:t>223600</w:t>
            </w:r>
          </w:p>
        </w:tc>
      </w:tr>
      <w:tr w14:paraId="48D5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9A1574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w:t>
            </w:r>
          </w:p>
        </w:tc>
        <w:tc>
          <w:tcPr>
            <w:tcW w:w="1260" w:type="dxa"/>
            <w:noWrap w:val="0"/>
            <w:vAlign w:val="center"/>
          </w:tcPr>
          <w:p w14:paraId="4F69E3D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1.1.2.6</w:t>
            </w:r>
          </w:p>
        </w:tc>
        <w:tc>
          <w:tcPr>
            <w:tcW w:w="7200" w:type="dxa"/>
            <w:noWrap w:val="0"/>
            <w:vAlign w:val="center"/>
          </w:tcPr>
          <w:p w14:paraId="4A1D740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w:t>
            </w:r>
          </w:p>
          <w:p w14:paraId="052CDECA">
            <w:pPr>
              <w:spacing w:line="400" w:lineRule="exact"/>
              <w:rPr>
                <w:rFonts w:hint="eastAsia" w:ascii="宋体" w:hAnsi="宋体" w:eastAsia="微软雅黑" w:cs="Tahoma"/>
                <w:sz w:val="22"/>
                <w:highlight w:val="white"/>
              </w:rPr>
            </w:pPr>
            <w:r>
              <w:rPr>
                <w:rFonts w:hint="eastAsia" w:ascii="微软雅黑" w:hAnsi="微软雅黑" w:eastAsia="微软雅黑" w:cs="宋体"/>
                <w:sz w:val="22"/>
                <w:highlight w:val="white"/>
              </w:rPr>
              <w:t>地址：</w:t>
            </w:r>
          </w:p>
          <w:p w14:paraId="2BD24EF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p>
        </w:tc>
      </w:tr>
      <w:tr w14:paraId="0D63F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E5A1D7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3</w:t>
            </w:r>
          </w:p>
        </w:tc>
        <w:tc>
          <w:tcPr>
            <w:tcW w:w="1260" w:type="dxa"/>
            <w:noWrap w:val="0"/>
            <w:vAlign w:val="center"/>
          </w:tcPr>
          <w:p w14:paraId="2DE9611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1.1.4.5</w:t>
            </w:r>
          </w:p>
        </w:tc>
        <w:tc>
          <w:tcPr>
            <w:tcW w:w="7200" w:type="dxa"/>
            <w:noWrap w:val="0"/>
            <w:vAlign w:val="center"/>
          </w:tcPr>
          <w:p w14:paraId="62DD15C0">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年</w:t>
            </w:r>
          </w:p>
        </w:tc>
      </w:tr>
      <w:tr w14:paraId="2BDEB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5C6669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4</w:t>
            </w:r>
          </w:p>
        </w:tc>
        <w:tc>
          <w:tcPr>
            <w:tcW w:w="1260" w:type="dxa"/>
            <w:noWrap w:val="0"/>
            <w:vAlign w:val="center"/>
          </w:tcPr>
          <w:p w14:paraId="0B61013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1.6.3</w:t>
            </w:r>
          </w:p>
        </w:tc>
        <w:tc>
          <w:tcPr>
            <w:tcW w:w="7200" w:type="dxa"/>
            <w:noWrap w:val="0"/>
            <w:vAlign w:val="center"/>
          </w:tcPr>
          <w:p w14:paraId="62351B02">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图纸需要修改和补充的，应由监理人取得发包人同意后，在该工程或工程相应部位施工前</w:t>
            </w:r>
            <w:r>
              <w:rPr>
                <w:rFonts w:hint="eastAsia" w:ascii="宋体" w:hAnsi="宋体" w:eastAsia="微软雅黑" w:cs="Tahoma"/>
                <w:sz w:val="22"/>
                <w:highlight w:val="white"/>
                <w:u w:val="single"/>
              </w:rPr>
              <w:t>21</w:t>
            </w:r>
            <w:r>
              <w:rPr>
                <w:rFonts w:hint="eastAsia" w:ascii="微软雅黑" w:hAnsi="微软雅黑" w:eastAsia="微软雅黑" w:cs="宋体"/>
                <w:sz w:val="22"/>
                <w:highlight w:val="white"/>
              </w:rPr>
              <w:t>天签发图纸修改图给承包人</w:t>
            </w:r>
          </w:p>
        </w:tc>
      </w:tr>
      <w:tr w14:paraId="165F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1F0AFE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5</w:t>
            </w:r>
          </w:p>
        </w:tc>
        <w:tc>
          <w:tcPr>
            <w:tcW w:w="1260" w:type="dxa"/>
            <w:noWrap w:val="0"/>
            <w:vAlign w:val="center"/>
          </w:tcPr>
          <w:p w14:paraId="30772DDE">
            <w:pPr>
              <w:pStyle w:val="717"/>
              <w:spacing w:line="360" w:lineRule="auto"/>
              <w:jc w:val="center"/>
              <w:rPr>
                <w:rFonts w:hAnsi="宋体" w:cs="Times New Roman"/>
                <w:highlight w:val="white"/>
              </w:rPr>
            </w:pPr>
            <w:r>
              <w:rPr>
                <w:rFonts w:hint="eastAsia" w:hAnsi="宋体" w:cs="Times New Roman"/>
                <w:highlight w:val="white"/>
              </w:rPr>
              <w:t>3.1.1</w:t>
            </w:r>
          </w:p>
        </w:tc>
        <w:tc>
          <w:tcPr>
            <w:tcW w:w="7200" w:type="dxa"/>
            <w:noWrap w:val="0"/>
            <w:vAlign w:val="center"/>
          </w:tcPr>
          <w:p w14:paraId="4EFF7AA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监理人在行使下列权力前需要经发包人事先批准：</w:t>
            </w:r>
          </w:p>
          <w:p w14:paraId="30A3CD8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w:t>
            </w:r>
            <w:r>
              <w:rPr>
                <w:rFonts w:hint="eastAsia" w:ascii="宋体" w:hAnsi="宋体" w:eastAsia="微软雅黑" w:cs="Tahoma"/>
                <w:sz w:val="22"/>
                <w:highlight w:val="white"/>
              </w:rPr>
              <w:t>6</w:t>
            </w:r>
            <w:r>
              <w:rPr>
                <w:rFonts w:hint="eastAsia" w:ascii="微软雅黑" w:hAnsi="微软雅黑" w:eastAsia="微软雅黑" w:cs="宋体"/>
                <w:sz w:val="22"/>
                <w:highlight w:val="white"/>
              </w:rPr>
              <w:t>）根据第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款发出的变更指示，所有单项工程变更不论金额大小均需经发包人签署同意意见后，由承包人实施。</w:t>
            </w:r>
          </w:p>
        </w:tc>
      </w:tr>
      <w:tr w14:paraId="5CC9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10F870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6</w:t>
            </w:r>
          </w:p>
        </w:tc>
        <w:tc>
          <w:tcPr>
            <w:tcW w:w="1260" w:type="dxa"/>
            <w:noWrap w:val="0"/>
            <w:vAlign w:val="center"/>
          </w:tcPr>
          <w:p w14:paraId="1303C04F">
            <w:pPr>
              <w:pStyle w:val="717"/>
              <w:spacing w:line="360" w:lineRule="auto"/>
              <w:jc w:val="center"/>
              <w:rPr>
                <w:rFonts w:hAnsi="宋体" w:cs="Times New Roman"/>
                <w:highlight w:val="white"/>
              </w:rPr>
            </w:pPr>
            <w:r>
              <w:rPr>
                <w:rFonts w:hint="eastAsia" w:hAnsi="宋体" w:cs="Times New Roman"/>
                <w:highlight w:val="white"/>
              </w:rPr>
              <w:t>5.2.1</w:t>
            </w:r>
          </w:p>
        </w:tc>
        <w:tc>
          <w:tcPr>
            <w:tcW w:w="7200" w:type="dxa"/>
            <w:noWrap w:val="0"/>
            <w:vAlign w:val="center"/>
          </w:tcPr>
          <w:p w14:paraId="1EEA0530">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发包人是否提供材料或工程设备：</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1E151AFD">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如发包人负责提供部分材料或工程设备，相关规定如下：</w:t>
            </w:r>
            <w:r>
              <w:rPr>
                <w:rFonts w:hint="eastAsia" w:ascii="宋体" w:hAnsi="宋体" w:eastAsia="微软雅黑" w:cs="Tahoma"/>
                <w:sz w:val="22"/>
                <w:highlight w:val="white"/>
                <w:u w:val="single"/>
              </w:rPr>
              <w:t>_/_</w:t>
            </w:r>
          </w:p>
        </w:tc>
      </w:tr>
      <w:tr w14:paraId="39E7B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C3B44D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7</w:t>
            </w:r>
          </w:p>
        </w:tc>
        <w:tc>
          <w:tcPr>
            <w:tcW w:w="1260" w:type="dxa"/>
            <w:noWrap w:val="0"/>
            <w:vAlign w:val="center"/>
          </w:tcPr>
          <w:p w14:paraId="04ABB780">
            <w:pPr>
              <w:pStyle w:val="717"/>
              <w:spacing w:line="360" w:lineRule="auto"/>
              <w:jc w:val="center"/>
              <w:rPr>
                <w:rFonts w:hAnsi="宋体" w:cs="Times New Roman"/>
                <w:highlight w:val="white"/>
              </w:rPr>
            </w:pPr>
            <w:r>
              <w:rPr>
                <w:rFonts w:hint="eastAsia" w:hAnsi="宋体" w:cs="Times New Roman"/>
                <w:highlight w:val="white"/>
              </w:rPr>
              <w:t>6.2</w:t>
            </w:r>
          </w:p>
        </w:tc>
        <w:tc>
          <w:tcPr>
            <w:tcW w:w="7200" w:type="dxa"/>
            <w:noWrap w:val="0"/>
            <w:vAlign w:val="center"/>
          </w:tcPr>
          <w:p w14:paraId="2A24C2E9">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发包人是否提供施工设备和临时设施：</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2FD2D6E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如发包人负责提供部分施工设备和临时设施，相关规定如下：</w:t>
            </w:r>
            <w:r>
              <w:rPr>
                <w:rFonts w:hint="eastAsia" w:ascii="宋体" w:hAnsi="宋体" w:eastAsia="微软雅黑" w:cs="Tahoma"/>
                <w:sz w:val="22"/>
                <w:highlight w:val="white"/>
                <w:u w:val="single"/>
              </w:rPr>
              <w:t>__/_</w:t>
            </w:r>
          </w:p>
        </w:tc>
      </w:tr>
      <w:tr w14:paraId="0CFA1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B4FC6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8</w:t>
            </w:r>
          </w:p>
        </w:tc>
        <w:tc>
          <w:tcPr>
            <w:tcW w:w="1260" w:type="dxa"/>
            <w:noWrap w:val="0"/>
            <w:vAlign w:val="center"/>
          </w:tcPr>
          <w:p w14:paraId="0E449994">
            <w:pPr>
              <w:pStyle w:val="717"/>
              <w:spacing w:line="360" w:lineRule="auto"/>
              <w:jc w:val="center"/>
              <w:rPr>
                <w:rFonts w:hAnsi="宋体" w:cs="Times New Roman"/>
                <w:highlight w:val="white"/>
              </w:rPr>
            </w:pPr>
            <w:r>
              <w:rPr>
                <w:rFonts w:hint="eastAsia" w:hAnsi="宋体" w:cs="Times New Roman"/>
                <w:highlight w:val="white"/>
              </w:rPr>
              <w:t>8.1.1</w:t>
            </w:r>
          </w:p>
        </w:tc>
        <w:tc>
          <w:tcPr>
            <w:tcW w:w="7200" w:type="dxa"/>
            <w:noWrap w:val="0"/>
            <w:vAlign w:val="center"/>
          </w:tcPr>
          <w:p w14:paraId="14E3F80C">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发包人提供测量基准点、基准线和水准点及其书面资料的期限：</w:t>
            </w:r>
            <w:r>
              <w:rPr>
                <w:rFonts w:hint="eastAsia" w:ascii="微软雅黑" w:hAnsi="微软雅黑" w:eastAsia="微软雅黑" w:cs="宋体"/>
                <w:sz w:val="22"/>
                <w:highlight w:val="white"/>
                <w:u w:val="single"/>
              </w:rPr>
              <w:t>发出开工通知后</w:t>
            </w:r>
            <w:r>
              <w:rPr>
                <w:rFonts w:hint="eastAsia" w:ascii="宋体" w:hAnsi="宋体" w:eastAsia="微软雅黑" w:cs="Tahoma"/>
                <w:sz w:val="22"/>
                <w:highlight w:val="white"/>
                <w:u w:val="single"/>
              </w:rPr>
              <w:t>7</w:t>
            </w:r>
            <w:r>
              <w:rPr>
                <w:rFonts w:hint="eastAsia" w:ascii="微软雅黑" w:hAnsi="微软雅黑" w:eastAsia="微软雅黑" w:cs="宋体"/>
                <w:sz w:val="22"/>
                <w:highlight w:val="white"/>
                <w:u w:val="single"/>
              </w:rPr>
              <w:t>天内；</w:t>
            </w:r>
          </w:p>
          <w:p w14:paraId="68766A1F">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承包人将施工控制网资料报送监理人审批的期限：</w:t>
            </w:r>
            <w:r>
              <w:rPr>
                <w:rFonts w:hint="eastAsia" w:ascii="微软雅黑" w:hAnsi="微软雅黑" w:eastAsia="微软雅黑" w:cs="宋体"/>
                <w:sz w:val="22"/>
                <w:highlight w:val="white"/>
                <w:u w:val="single"/>
              </w:rPr>
              <w:t>在收到发包人提供的上述资料后</w:t>
            </w:r>
            <w:r>
              <w:rPr>
                <w:rFonts w:hint="eastAsia" w:ascii="宋体" w:hAnsi="宋体" w:eastAsia="微软雅黑" w:cs="Tahoma"/>
                <w:sz w:val="22"/>
                <w:highlight w:val="white"/>
                <w:u w:val="single"/>
              </w:rPr>
              <w:t>28</w:t>
            </w:r>
            <w:r>
              <w:rPr>
                <w:rFonts w:hint="eastAsia" w:ascii="微软雅黑" w:hAnsi="微软雅黑" w:eastAsia="微软雅黑" w:cs="宋体"/>
                <w:sz w:val="22"/>
                <w:highlight w:val="white"/>
                <w:u w:val="single"/>
              </w:rPr>
              <w:t>天内。</w:t>
            </w:r>
          </w:p>
        </w:tc>
      </w:tr>
      <w:tr w14:paraId="526B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7ADD3B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9</w:t>
            </w:r>
          </w:p>
        </w:tc>
        <w:tc>
          <w:tcPr>
            <w:tcW w:w="1260" w:type="dxa"/>
            <w:noWrap w:val="0"/>
            <w:vAlign w:val="center"/>
          </w:tcPr>
          <w:p w14:paraId="3BD0F052">
            <w:pPr>
              <w:pStyle w:val="717"/>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45F11A1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w:t>
            </w:r>
            <w:r>
              <w:rPr>
                <w:rFonts w:hint="eastAsia" w:ascii="宋体" w:hAnsi="宋体" w:eastAsia="微软雅黑" w:cs="Tahoma"/>
                <w:sz w:val="22"/>
                <w:highlight w:val="white"/>
                <w:u w:val="single"/>
              </w:rPr>
              <w:t>10000</w:t>
            </w:r>
            <w:r>
              <w:rPr>
                <w:rFonts w:hint="eastAsia" w:ascii="微软雅黑" w:hAnsi="微软雅黑" w:eastAsia="微软雅黑" w:cs="宋体"/>
                <w:sz w:val="22"/>
                <w:highlight w:val="white"/>
              </w:rPr>
              <w:t>元</w:t>
            </w:r>
            <w:r>
              <w:rPr>
                <w:rFonts w:hint="eastAsia" w:ascii="宋体" w:hAnsi="宋体" w:eastAsia="微软雅黑" w:cs="Tahoma"/>
                <w:sz w:val="22"/>
                <w:highlight w:val="white"/>
              </w:rPr>
              <w:t>/</w:t>
            </w:r>
            <w:r>
              <w:rPr>
                <w:rFonts w:hint="eastAsia" w:ascii="微软雅黑" w:hAnsi="微软雅黑" w:eastAsia="微软雅黑" w:cs="宋体"/>
                <w:sz w:val="22"/>
                <w:highlight w:val="white"/>
              </w:rPr>
              <w:t>天</w:t>
            </w:r>
          </w:p>
        </w:tc>
      </w:tr>
      <w:tr w14:paraId="6E0B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1E0F7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10</w:t>
            </w:r>
          </w:p>
        </w:tc>
        <w:tc>
          <w:tcPr>
            <w:tcW w:w="1260" w:type="dxa"/>
            <w:noWrap w:val="0"/>
            <w:vAlign w:val="center"/>
          </w:tcPr>
          <w:p w14:paraId="49FE71E6">
            <w:pPr>
              <w:pStyle w:val="717"/>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3B982E3B">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逾期交工违约金限额：</w:t>
            </w:r>
            <w:r>
              <w:rPr>
                <w:rFonts w:hint="eastAsia" w:ascii="宋体" w:hAnsi="宋体" w:eastAsia="微软雅黑" w:cs="Tahoma"/>
                <w:sz w:val="22"/>
                <w:highlight w:val="white"/>
                <w:u w:val="single"/>
              </w:rPr>
              <w:t>10%</w:t>
            </w:r>
            <w:r>
              <w:rPr>
                <w:rFonts w:hint="eastAsia" w:ascii="微软雅黑" w:hAnsi="微软雅黑" w:eastAsia="微软雅黑" w:cs="宋体"/>
                <w:sz w:val="22"/>
                <w:highlight w:val="white"/>
              </w:rPr>
              <w:t>签约合同价</w:t>
            </w:r>
          </w:p>
        </w:tc>
      </w:tr>
      <w:tr w14:paraId="636BF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C87B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w:t>
            </w:r>
          </w:p>
        </w:tc>
        <w:tc>
          <w:tcPr>
            <w:tcW w:w="1260" w:type="dxa"/>
            <w:noWrap w:val="0"/>
            <w:vAlign w:val="center"/>
          </w:tcPr>
          <w:p w14:paraId="4BDC440A">
            <w:pPr>
              <w:pStyle w:val="717"/>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120B2463">
            <w:pPr>
              <w:pStyle w:val="717"/>
              <w:spacing w:line="400" w:lineRule="exact"/>
              <w:rPr>
                <w:rFonts w:hAnsi="宋体" w:cs="Times New Roman"/>
                <w:highlight w:val="white"/>
              </w:rPr>
            </w:pPr>
            <w:r>
              <w:rPr>
                <w:rFonts w:hint="eastAsia" w:hAnsi="宋体" w:cs="Times New Roman"/>
                <w:highlight w:val="white"/>
              </w:rPr>
              <w:t>提前交工的奖金：</w:t>
            </w:r>
            <w:r>
              <w:rPr>
                <w:rFonts w:hint="eastAsia" w:hAnsi="宋体" w:cs="Times New Roman"/>
                <w:b/>
                <w:bCs/>
                <w:highlight w:val="white"/>
                <w:u w:val="single"/>
              </w:rPr>
              <w:t>无</w:t>
            </w:r>
          </w:p>
        </w:tc>
      </w:tr>
      <w:tr w14:paraId="60552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96FB44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12</w:t>
            </w:r>
          </w:p>
        </w:tc>
        <w:tc>
          <w:tcPr>
            <w:tcW w:w="1260" w:type="dxa"/>
            <w:noWrap w:val="0"/>
            <w:vAlign w:val="center"/>
          </w:tcPr>
          <w:p w14:paraId="233E5067">
            <w:pPr>
              <w:pStyle w:val="717"/>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2F1B54C4">
            <w:pPr>
              <w:pStyle w:val="717"/>
              <w:spacing w:line="400" w:lineRule="exact"/>
              <w:rPr>
                <w:rFonts w:hAnsi="宋体" w:cs="Times New Roman"/>
                <w:b/>
                <w:bCs/>
                <w:highlight w:val="white"/>
              </w:rPr>
            </w:pPr>
            <w:r>
              <w:rPr>
                <w:rFonts w:hint="eastAsia" w:hAnsi="宋体" w:cs="Times New Roman"/>
                <w:highlight w:val="white"/>
              </w:rPr>
              <w:t>提前交工的奖金限额：</w:t>
            </w:r>
            <w:r>
              <w:rPr>
                <w:rFonts w:hint="eastAsia" w:hAnsi="宋体" w:cs="Times New Roman"/>
                <w:b/>
                <w:bCs/>
                <w:highlight w:val="white"/>
                <w:u w:val="single"/>
              </w:rPr>
              <w:t>无</w:t>
            </w:r>
          </w:p>
        </w:tc>
      </w:tr>
      <w:tr w14:paraId="6D35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60C3CA2">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13</w:t>
            </w:r>
          </w:p>
        </w:tc>
        <w:tc>
          <w:tcPr>
            <w:tcW w:w="1260" w:type="dxa"/>
            <w:noWrap w:val="0"/>
            <w:vAlign w:val="center"/>
          </w:tcPr>
          <w:p w14:paraId="511824C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15.5.2</w:t>
            </w:r>
          </w:p>
        </w:tc>
        <w:tc>
          <w:tcPr>
            <w:tcW w:w="7200" w:type="dxa"/>
            <w:noWrap w:val="0"/>
            <w:vAlign w:val="center"/>
          </w:tcPr>
          <w:p w14:paraId="314D6DB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或增加收益的</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rPr>
              <w:t>给予奖励</w:t>
            </w:r>
          </w:p>
        </w:tc>
      </w:tr>
      <w:tr w14:paraId="4A5EE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0CB351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14</w:t>
            </w:r>
          </w:p>
        </w:tc>
        <w:tc>
          <w:tcPr>
            <w:tcW w:w="1260" w:type="dxa"/>
            <w:noWrap w:val="0"/>
            <w:vAlign w:val="center"/>
          </w:tcPr>
          <w:p w14:paraId="78B5DE8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15.9</w:t>
            </w:r>
          </w:p>
        </w:tc>
        <w:tc>
          <w:tcPr>
            <w:tcW w:w="7200" w:type="dxa"/>
            <w:noWrap w:val="0"/>
            <w:vAlign w:val="center"/>
          </w:tcPr>
          <w:p w14:paraId="4A1220B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清单的调整：</w:t>
            </w:r>
            <w:r>
              <w:rPr>
                <w:rFonts w:hint="eastAsia" w:ascii="宋体" w:hAnsi="宋体" w:eastAsia="宋体" w:cs="宋体"/>
                <w:sz w:val="22"/>
                <w:highlight w:val="white"/>
              </w:rPr>
              <w:t>/</w:t>
            </w:r>
            <w:r>
              <w:rPr>
                <w:rFonts w:hint="eastAsia" w:ascii="微软雅黑" w:hAnsi="微软雅黑" w:eastAsia="微软雅黑" w:cs="宋体"/>
                <w:sz w:val="22"/>
                <w:highlight w:val="white"/>
              </w:rPr>
              <w:t>。</w:t>
            </w:r>
          </w:p>
        </w:tc>
      </w:tr>
      <w:tr w14:paraId="3737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5A7B30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w:t>
            </w:r>
          </w:p>
        </w:tc>
        <w:tc>
          <w:tcPr>
            <w:tcW w:w="1260" w:type="dxa"/>
            <w:noWrap w:val="0"/>
            <w:vAlign w:val="center"/>
          </w:tcPr>
          <w:p w14:paraId="6083720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16.1</w:t>
            </w:r>
          </w:p>
        </w:tc>
        <w:tc>
          <w:tcPr>
            <w:tcW w:w="7200" w:type="dxa"/>
            <w:noWrap w:val="0"/>
            <w:vAlign w:val="center"/>
          </w:tcPr>
          <w:p w14:paraId="478D04E5">
            <w:pPr>
              <w:pStyle w:val="717"/>
              <w:spacing w:line="400" w:lineRule="exact"/>
              <w:rPr>
                <w:rFonts w:hAnsi="宋体" w:cs="Times New Roman"/>
                <w:highlight w:val="white"/>
              </w:rPr>
            </w:pPr>
            <w:r>
              <w:rPr>
                <w:rFonts w:hint="eastAsia" w:hAnsi="宋体" w:cs="Times New Roman"/>
                <w:highlight w:val="white"/>
              </w:rPr>
              <w:t>√物价波动引起的价格调整按照宿交发【2018】83号文件相关规定执行。</w:t>
            </w:r>
          </w:p>
          <w:p w14:paraId="7977A96B">
            <w:pPr>
              <w:spacing w:line="400" w:lineRule="exact"/>
              <w:rPr>
                <w:rFonts w:hint="default" w:ascii="宋体" w:hAnsi="Tahoma" w:eastAsia="微软雅黑" w:cs="Tahoma"/>
                <w:color w:val="FF0000"/>
                <w:sz w:val="22"/>
                <w:highlight w:val="white"/>
              </w:rPr>
            </w:pPr>
            <w:r>
              <w:rPr>
                <w:rFonts w:hint="eastAsia" w:ascii="宋体" w:hAnsi="宋体" w:eastAsia="微软雅黑" w:cs="Tahoma"/>
                <w:sz w:val="22"/>
                <w:highlight w:val="white"/>
              </w:rPr>
              <w:t>×</w:t>
            </w:r>
            <w:r>
              <w:rPr>
                <w:rFonts w:hint="eastAsia" w:ascii="微软雅黑" w:hAnsi="微软雅黑" w:eastAsia="微软雅黑" w:cs="宋体"/>
                <w:sz w:val="22"/>
                <w:highlight w:val="white"/>
              </w:rPr>
              <w:t>合同期内单价不调价。</w:t>
            </w:r>
          </w:p>
        </w:tc>
      </w:tr>
      <w:tr w14:paraId="54B04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35270F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w:t>
            </w:r>
          </w:p>
        </w:tc>
        <w:tc>
          <w:tcPr>
            <w:tcW w:w="1260" w:type="dxa"/>
            <w:noWrap w:val="0"/>
            <w:vAlign w:val="center"/>
          </w:tcPr>
          <w:p w14:paraId="60F9D44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4DE07F0D">
            <w:pPr>
              <w:spacing w:line="400" w:lineRule="exact"/>
              <w:rPr>
                <w:rFonts w:hint="default" w:ascii="宋体" w:hAnsi="Tahoma" w:eastAsia="微软雅黑" w:cs="Tahoma"/>
                <w:sz w:val="22"/>
                <w:highlight w:val="white"/>
                <w:lang w:val="en-US" w:eastAsia="zh-CN"/>
              </w:rPr>
            </w:pPr>
            <w:r>
              <w:rPr>
                <w:rFonts w:hint="eastAsia" w:ascii="微软雅黑" w:hAnsi="微软雅黑" w:eastAsia="微软雅黑" w:cs="宋体"/>
                <w:color w:val="000000" w:themeColor="text1"/>
                <w:sz w:val="22"/>
                <w:highlight w:val="white"/>
                <w14:textFill>
                  <w14:solidFill>
                    <w14:schemeClr w14:val="tx1"/>
                  </w14:solidFill>
                </w14:textFill>
              </w:rPr>
              <w:t>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10%</w:t>
            </w:r>
          </w:p>
        </w:tc>
      </w:tr>
      <w:tr w14:paraId="0E67B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4F523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w:t>
            </w:r>
          </w:p>
        </w:tc>
        <w:tc>
          <w:tcPr>
            <w:tcW w:w="1260" w:type="dxa"/>
            <w:noWrap w:val="0"/>
            <w:vAlign w:val="center"/>
          </w:tcPr>
          <w:p w14:paraId="399C90F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80EAACF">
            <w:pPr>
              <w:pStyle w:val="717"/>
              <w:spacing w:line="400" w:lineRule="exact"/>
              <w:rPr>
                <w:rFonts w:hAnsi="宋体" w:cs="Times New Roman"/>
                <w:highlight w:val="white"/>
              </w:rPr>
            </w:pPr>
            <w:r>
              <w:rPr>
                <w:rFonts w:hint="eastAsia" w:hAnsi="宋体" w:cs="Times New Roman"/>
                <w:highlight w:val="white"/>
              </w:rPr>
              <w:t>材料、设备预付款比例：无</w:t>
            </w:r>
          </w:p>
        </w:tc>
      </w:tr>
      <w:tr w14:paraId="45EAA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EBBB52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w:t>
            </w:r>
          </w:p>
        </w:tc>
        <w:tc>
          <w:tcPr>
            <w:tcW w:w="1260" w:type="dxa"/>
            <w:noWrap w:val="0"/>
            <w:vAlign w:val="center"/>
          </w:tcPr>
          <w:p w14:paraId="7A13B62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17.3.2</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33529A14">
            <w:pPr>
              <w:pStyle w:val="717"/>
              <w:spacing w:line="400" w:lineRule="exact"/>
              <w:rPr>
                <w:rFonts w:hAnsi="宋体" w:cs="Times New Roman"/>
                <w:highlight w:val="white"/>
              </w:rPr>
            </w:pPr>
            <w:r>
              <w:rPr>
                <w:rFonts w:hint="eastAsia" w:hAnsi="宋体" w:cs="Times New Roman"/>
                <w:highlight w:val="white"/>
              </w:rPr>
              <w:t>承包人在每个付款周期末向监理人提交进度付款申请单的份数：</w:t>
            </w:r>
            <w:r>
              <w:rPr>
                <w:rFonts w:hint="eastAsia" w:hAnsi="宋体" w:cs="Times New Roman"/>
                <w:highlight w:val="white"/>
                <w:u w:val="single"/>
              </w:rPr>
              <w:t>4</w:t>
            </w:r>
            <w:r>
              <w:rPr>
                <w:rFonts w:hint="eastAsia" w:hAnsi="宋体" w:cs="Times New Roman"/>
                <w:highlight w:val="white"/>
              </w:rPr>
              <w:t>份</w:t>
            </w:r>
          </w:p>
        </w:tc>
      </w:tr>
      <w:tr w14:paraId="6AE2C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6B33A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w:t>
            </w:r>
          </w:p>
        </w:tc>
        <w:tc>
          <w:tcPr>
            <w:tcW w:w="1260" w:type="dxa"/>
            <w:noWrap w:val="0"/>
            <w:vAlign w:val="center"/>
          </w:tcPr>
          <w:p w14:paraId="55ADB2D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2AA3ED47">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进度付款证书最低限额：</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u w:val="single"/>
              </w:rPr>
              <w:t>万元</w:t>
            </w:r>
          </w:p>
        </w:tc>
      </w:tr>
      <w:tr w14:paraId="6CBC4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1D80FA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w:t>
            </w:r>
          </w:p>
        </w:tc>
        <w:tc>
          <w:tcPr>
            <w:tcW w:w="1260" w:type="dxa"/>
            <w:noWrap w:val="0"/>
            <w:vAlign w:val="center"/>
          </w:tcPr>
          <w:p w14:paraId="7EBDB0D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F0DA068">
            <w:pPr>
              <w:pStyle w:val="717"/>
              <w:spacing w:line="400" w:lineRule="exact"/>
              <w:rPr>
                <w:rFonts w:hAnsi="宋体" w:cs="Times New Roman"/>
                <w:highlight w:val="white"/>
              </w:rPr>
            </w:pPr>
            <w:r>
              <w:rPr>
                <w:rFonts w:hint="eastAsia" w:hAnsi="宋体" w:cs="Times New Roman"/>
                <w:highlight w:val="white"/>
              </w:rPr>
              <w:t>逾期付款违约金的利率：不计利息</w:t>
            </w:r>
          </w:p>
        </w:tc>
      </w:tr>
      <w:tr w14:paraId="485D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267AA2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21</w:t>
            </w:r>
          </w:p>
        </w:tc>
        <w:tc>
          <w:tcPr>
            <w:tcW w:w="1260" w:type="dxa"/>
            <w:noWrap w:val="0"/>
            <w:vAlign w:val="center"/>
          </w:tcPr>
          <w:p w14:paraId="3432295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17.4.1</w:t>
            </w:r>
          </w:p>
        </w:tc>
        <w:tc>
          <w:tcPr>
            <w:tcW w:w="7200" w:type="dxa"/>
            <w:noWrap w:val="0"/>
            <w:vAlign w:val="center"/>
          </w:tcPr>
          <w:p w14:paraId="44C62718">
            <w:pPr>
              <w:pStyle w:val="717"/>
              <w:spacing w:line="400" w:lineRule="exact"/>
              <w:rPr>
                <w:rFonts w:hint="eastAsia" w:hAnsi="宋体" w:cs="Times New Roman"/>
                <w:highlight w:val="white"/>
              </w:rPr>
            </w:pPr>
            <w:r>
              <w:rPr>
                <w:rFonts w:hint="eastAsia" w:hAnsi="宋体" w:cs="Times New Roman"/>
                <w:highlight w:val="white"/>
              </w:rPr>
              <w:t>质量保证金金额：3%合同价格</w:t>
            </w:r>
          </w:p>
          <w:p w14:paraId="0AD88398">
            <w:pPr>
              <w:pStyle w:val="717"/>
              <w:spacing w:line="400" w:lineRule="exact"/>
              <w:rPr>
                <w:rFonts w:hint="eastAsia" w:hAnsi="宋体" w:cs="Times New Roman"/>
                <w:highlight w:val="white"/>
                <w:u w:val="single"/>
              </w:rPr>
            </w:pPr>
            <w:r>
              <w:rPr>
                <w:rFonts w:hint="eastAsia" w:hAnsi="宋体" w:cs="Times New Roman"/>
                <w:highlight w:val="white"/>
              </w:rPr>
              <w:t>质量保证金是否计付利息：</w:t>
            </w:r>
            <w:r>
              <w:rPr>
                <w:rFonts w:hint="eastAsia" w:hAnsi="宋体" w:cs="Times New Roman"/>
                <w:highlight w:val="white"/>
                <w:u w:val="single"/>
              </w:rPr>
              <w:t>/</w:t>
            </w:r>
          </w:p>
          <w:p w14:paraId="47E699F6">
            <w:pPr>
              <w:pStyle w:val="717"/>
              <w:spacing w:line="400" w:lineRule="exact"/>
              <w:rPr>
                <w:rFonts w:hint="eastAsia" w:hAnsi="宋体" w:cs="Times New Roman"/>
                <w:highlight w:val="white"/>
              </w:rPr>
            </w:pPr>
            <w:r>
              <w:rPr>
                <w:rFonts w:hint="eastAsia" w:hAnsi="宋体" w:cs="Times New Roman"/>
                <w:highlight w:val="white"/>
              </w:rPr>
              <w:t>×是，利息的计算方式：</w:t>
            </w:r>
          </w:p>
          <w:p w14:paraId="13581159">
            <w:pPr>
              <w:pStyle w:val="717"/>
              <w:spacing w:line="400" w:lineRule="exact"/>
              <w:rPr>
                <w:rFonts w:hAnsi="宋体" w:cs="Times New Roman"/>
                <w:highlight w:val="white"/>
              </w:rPr>
            </w:pPr>
            <w:r>
              <w:rPr>
                <w:rFonts w:hint="eastAsia" w:hAnsi="宋体" w:cs="Times New Roman"/>
                <w:highlight w:val="white"/>
              </w:rPr>
              <w:t>√否</w:t>
            </w:r>
          </w:p>
        </w:tc>
      </w:tr>
      <w:tr w14:paraId="05FC9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AD6E7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22</w:t>
            </w:r>
          </w:p>
        </w:tc>
        <w:tc>
          <w:tcPr>
            <w:tcW w:w="1260" w:type="dxa"/>
            <w:noWrap w:val="0"/>
            <w:vAlign w:val="center"/>
          </w:tcPr>
          <w:p w14:paraId="23DC6995">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17.5.1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FC0D32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承包人向监理人提交交工付款申请单（包括相关证明材料）的份数：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55341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ECC4CF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23</w:t>
            </w:r>
          </w:p>
        </w:tc>
        <w:tc>
          <w:tcPr>
            <w:tcW w:w="1260" w:type="dxa"/>
            <w:noWrap w:val="0"/>
            <w:vAlign w:val="center"/>
          </w:tcPr>
          <w:p w14:paraId="1CB859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17.6.1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D3F4661">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承包人向监理人提交最终结清申请单（包括相关证明材料）的份数：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4521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D0C228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24</w:t>
            </w:r>
          </w:p>
        </w:tc>
        <w:tc>
          <w:tcPr>
            <w:tcW w:w="1260" w:type="dxa"/>
            <w:noWrap w:val="0"/>
            <w:vAlign w:val="center"/>
          </w:tcPr>
          <w:p w14:paraId="00CE9AB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18.2</w:t>
            </w:r>
          </w:p>
        </w:tc>
        <w:tc>
          <w:tcPr>
            <w:tcW w:w="7200" w:type="dxa"/>
            <w:noWrap w:val="0"/>
            <w:vAlign w:val="center"/>
          </w:tcPr>
          <w:p w14:paraId="33A7DC0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竣工资料的份数：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2766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B0E337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2A8EE67">
            <w:pPr>
              <w:pStyle w:val="717"/>
              <w:spacing w:line="360" w:lineRule="auto"/>
              <w:jc w:val="center"/>
              <w:rPr>
                <w:rFonts w:hAnsi="宋体" w:cs="Times New Roman"/>
                <w:highlight w:val="white"/>
              </w:rPr>
            </w:pPr>
            <w:r>
              <w:rPr>
                <w:rFonts w:hint="eastAsia" w:hAnsi="宋体" w:cs="Times New Roman"/>
                <w:highlight w:val="white"/>
              </w:rPr>
              <w:t>18.5.1</w:t>
            </w:r>
          </w:p>
        </w:tc>
        <w:tc>
          <w:tcPr>
            <w:tcW w:w="7200" w:type="dxa"/>
            <w:noWrap w:val="0"/>
            <w:vAlign w:val="center"/>
          </w:tcPr>
          <w:p w14:paraId="2BA0C880">
            <w:pPr>
              <w:pStyle w:val="717"/>
              <w:spacing w:line="400" w:lineRule="exact"/>
              <w:rPr>
                <w:rFonts w:hAnsi="宋体" w:cs="Times New Roman"/>
                <w:highlight w:val="white"/>
                <w:u w:val="single"/>
              </w:rPr>
            </w:pPr>
            <w:r>
              <w:rPr>
                <w:rFonts w:hint="eastAsia" w:hAnsi="宋体" w:cs="Times New Roman"/>
                <w:highlight w:val="white"/>
              </w:rPr>
              <w:t>单位工程或工程设备是否需投入施工期运行：×是√否</w:t>
            </w:r>
          </w:p>
          <w:p w14:paraId="05B898A0">
            <w:pPr>
              <w:pStyle w:val="717"/>
              <w:spacing w:line="400" w:lineRule="exact"/>
              <w:rPr>
                <w:rFonts w:hAnsi="宋体" w:cs="Times New Roman"/>
                <w:highlight w:val="white"/>
              </w:rPr>
            </w:pPr>
            <w:r>
              <w:rPr>
                <w:rFonts w:hint="eastAsia" w:hAnsi="宋体" w:cs="Times New Roman"/>
                <w:highlight w:val="white"/>
              </w:rPr>
              <w:t>如单位工程或工程设备需要进行施工期运行，需要施工期运行的单位工程或工程设备规定如下：____</w:t>
            </w:r>
            <w:r>
              <w:rPr>
                <w:rFonts w:hint="eastAsia" w:hAnsi="宋体" w:cs="Times New Roman"/>
                <w:highlight w:val="white"/>
                <w:u w:val="single"/>
              </w:rPr>
              <w:t>/</w:t>
            </w:r>
            <w:r>
              <w:rPr>
                <w:rFonts w:hint="eastAsia" w:hAnsi="宋体" w:cs="Times New Roman"/>
                <w:highlight w:val="white"/>
              </w:rPr>
              <w:t>______</w:t>
            </w:r>
          </w:p>
        </w:tc>
      </w:tr>
      <w:tr w14:paraId="4000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AC5119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C8080F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18.6.1</w:t>
            </w:r>
          </w:p>
        </w:tc>
        <w:tc>
          <w:tcPr>
            <w:tcW w:w="7200" w:type="dxa"/>
            <w:noWrap w:val="0"/>
            <w:vAlign w:val="center"/>
          </w:tcPr>
          <w:p w14:paraId="3836B3B4">
            <w:pPr>
              <w:pStyle w:val="717"/>
              <w:spacing w:line="400" w:lineRule="exact"/>
              <w:rPr>
                <w:rFonts w:hAnsi="宋体" w:cs="Times New Roman"/>
                <w:highlight w:val="white"/>
              </w:rPr>
            </w:pPr>
            <w:r>
              <w:rPr>
                <w:rFonts w:hint="eastAsia" w:hAnsi="宋体" w:cs="Times New Roman"/>
                <w:highlight w:val="white"/>
              </w:rPr>
              <w:t>本工程及工程设备是否进行试运行：×是√否</w:t>
            </w:r>
          </w:p>
          <w:p w14:paraId="16434954">
            <w:pPr>
              <w:pStyle w:val="717"/>
              <w:spacing w:line="400" w:lineRule="exact"/>
              <w:rPr>
                <w:rFonts w:hAnsi="宋体" w:cs="Times New Roman"/>
                <w:highlight w:val="white"/>
              </w:rPr>
            </w:pPr>
            <w:r>
              <w:rPr>
                <w:rFonts w:hint="eastAsia" w:hAnsi="宋体" w:cs="Times New Roman"/>
                <w:highlight w:val="white"/>
              </w:rPr>
              <w:t>如本工程及工程设备需要进行试运行，试运行的具体规定如下：__</w:t>
            </w:r>
            <w:r>
              <w:rPr>
                <w:rFonts w:hint="eastAsia" w:hAnsi="宋体" w:cs="Times New Roman"/>
                <w:highlight w:val="white"/>
                <w:u w:val="single"/>
              </w:rPr>
              <w:t>/</w:t>
            </w:r>
            <w:r>
              <w:rPr>
                <w:rFonts w:hint="eastAsia" w:hAnsi="宋体" w:cs="Times New Roman"/>
                <w:highlight w:val="white"/>
              </w:rPr>
              <w:t>____</w:t>
            </w:r>
          </w:p>
        </w:tc>
      </w:tr>
      <w:tr w14:paraId="74340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49317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26</w:t>
            </w:r>
          </w:p>
        </w:tc>
        <w:tc>
          <w:tcPr>
            <w:tcW w:w="1260" w:type="dxa"/>
            <w:noWrap w:val="0"/>
            <w:vAlign w:val="center"/>
          </w:tcPr>
          <w:p w14:paraId="7503520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19.7</w:t>
            </w:r>
            <w:r>
              <w:rPr>
                <w:rFonts w:hint="eastAsia" w:ascii="微软雅黑" w:hAnsi="微软雅黑" w:eastAsia="微软雅黑" w:cs="Tahoma"/>
                <w:b/>
                <w:bCs/>
                <w:color w:val="FF0000"/>
                <w:sz w:val="22"/>
                <w:highlight w:val="white"/>
              </w:rPr>
              <w:t>（</w:t>
            </w:r>
            <w:r>
              <w:rPr>
                <w:rFonts w:hint="default" w:ascii="Tahoma" w:hAnsi="宋体" w:eastAsia="微软雅黑" w:cs="Tahoma"/>
                <w:b/>
                <w:bCs/>
                <w:color w:val="FF0000"/>
                <w:sz w:val="22"/>
                <w:highlight w:val="white"/>
              </w:rPr>
              <w:t>1</w:t>
            </w:r>
            <w:r>
              <w:rPr>
                <w:rFonts w:hint="eastAsia" w:ascii="微软雅黑" w:hAnsi="微软雅黑" w:eastAsia="微软雅黑" w:cs="Tahoma"/>
                <w:b/>
                <w:bCs/>
                <w:color w:val="FF0000"/>
                <w:sz w:val="22"/>
                <w:highlight w:val="white"/>
              </w:rPr>
              <w:t>）</w:t>
            </w:r>
          </w:p>
        </w:tc>
        <w:tc>
          <w:tcPr>
            <w:tcW w:w="7200" w:type="dxa"/>
            <w:noWrap w:val="0"/>
            <w:vAlign w:val="center"/>
          </w:tcPr>
          <w:p w14:paraId="324AD52B">
            <w:pPr>
              <w:pStyle w:val="717"/>
              <w:spacing w:line="400" w:lineRule="exact"/>
              <w:rPr>
                <w:rFonts w:hAnsi="宋体" w:cs="Times New Roman"/>
                <w:b/>
                <w:bCs/>
                <w:color w:val="FF0000"/>
                <w:highlight w:val="white"/>
              </w:rPr>
            </w:pPr>
            <w:r>
              <w:rPr>
                <w:rFonts w:hint="eastAsia" w:hAnsi="宋体" w:cs="Times New Roman"/>
                <w:b/>
                <w:bCs/>
                <w:color w:val="FF0000"/>
                <w:highlight w:val="white"/>
              </w:rPr>
              <w:t>保修期：自实际交工日期起计算2年</w:t>
            </w:r>
          </w:p>
        </w:tc>
      </w:tr>
      <w:tr w14:paraId="5719A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25BFFDC">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27</w:t>
            </w:r>
          </w:p>
        </w:tc>
        <w:tc>
          <w:tcPr>
            <w:tcW w:w="1260" w:type="dxa"/>
            <w:noWrap w:val="0"/>
            <w:vAlign w:val="center"/>
          </w:tcPr>
          <w:p w14:paraId="52B998C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20.1</w:t>
            </w:r>
          </w:p>
        </w:tc>
        <w:tc>
          <w:tcPr>
            <w:tcW w:w="7200" w:type="dxa"/>
            <w:noWrap w:val="0"/>
            <w:vAlign w:val="center"/>
          </w:tcPr>
          <w:p w14:paraId="37010861">
            <w:pPr>
              <w:pStyle w:val="717"/>
              <w:spacing w:line="400" w:lineRule="exact"/>
              <w:rPr>
                <w:rFonts w:hAnsi="宋体" w:cs="Times New Roman"/>
                <w:highlight w:val="white"/>
              </w:rPr>
            </w:pPr>
            <w:r>
              <w:rPr>
                <w:rFonts w:hint="eastAsia" w:hAnsi="宋体" w:cs="Times New Roman"/>
                <w:highlight w:val="white"/>
              </w:rPr>
              <w:t>建筑工程一切险的保险费率：根据江苏省保险行业协会有关公路工程保险的相关规定自行考虑。</w:t>
            </w:r>
          </w:p>
        </w:tc>
      </w:tr>
      <w:tr w14:paraId="3FA74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D57A26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28</w:t>
            </w:r>
          </w:p>
        </w:tc>
        <w:tc>
          <w:tcPr>
            <w:tcW w:w="1260" w:type="dxa"/>
            <w:noWrap w:val="0"/>
            <w:tcMar>
              <w:top w:w="28" w:type="dxa"/>
              <w:left w:w="108" w:type="dxa"/>
              <w:bottom w:w="28" w:type="dxa"/>
              <w:right w:w="108" w:type="dxa"/>
            </w:tcMar>
            <w:vAlign w:val="center"/>
          </w:tcPr>
          <w:p w14:paraId="4113CA43">
            <w:pPr>
              <w:pStyle w:val="717"/>
              <w:spacing w:line="360" w:lineRule="auto"/>
              <w:jc w:val="center"/>
              <w:rPr>
                <w:rFonts w:hAnsi="宋体" w:cs="Times New Roman"/>
                <w:highlight w:val="white"/>
              </w:rPr>
            </w:pPr>
            <w:r>
              <w:rPr>
                <w:rFonts w:hint="eastAsia" w:hAnsi="宋体" w:cs="Times New Roman"/>
                <w:highlight w:val="white"/>
              </w:rPr>
              <w:t>20.4.2</w:t>
            </w:r>
          </w:p>
        </w:tc>
        <w:tc>
          <w:tcPr>
            <w:tcW w:w="7200" w:type="dxa"/>
            <w:noWrap w:val="0"/>
            <w:tcMar>
              <w:top w:w="28" w:type="dxa"/>
              <w:left w:w="108" w:type="dxa"/>
              <w:bottom w:w="28" w:type="dxa"/>
              <w:right w:w="108" w:type="dxa"/>
            </w:tcMar>
            <w:vAlign w:val="center"/>
          </w:tcPr>
          <w:p w14:paraId="7273B867">
            <w:pPr>
              <w:pStyle w:val="717"/>
              <w:spacing w:line="400" w:lineRule="exact"/>
              <w:rPr>
                <w:rFonts w:hint="eastAsia" w:hAnsi="宋体" w:eastAsia="宋体" w:cs="Times New Roman"/>
                <w:highlight w:val="white"/>
              </w:rPr>
            </w:pPr>
            <w:r>
              <w:rPr>
                <w:rFonts w:hint="eastAsia" w:hAnsi="宋体" w:cs="Times New Roman"/>
                <w:highlight w:val="white"/>
                <w:lang w:val="en-US" w:eastAsia="zh-CN"/>
              </w:rPr>
              <w:t>/</w:t>
            </w:r>
          </w:p>
        </w:tc>
      </w:tr>
      <w:tr w14:paraId="6D84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9D176E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29</w:t>
            </w:r>
          </w:p>
        </w:tc>
        <w:tc>
          <w:tcPr>
            <w:tcW w:w="1260" w:type="dxa"/>
            <w:noWrap w:val="0"/>
            <w:tcMar>
              <w:top w:w="28" w:type="dxa"/>
              <w:left w:w="108" w:type="dxa"/>
              <w:bottom w:w="28" w:type="dxa"/>
              <w:right w:w="108" w:type="dxa"/>
            </w:tcMar>
            <w:vAlign w:val="center"/>
          </w:tcPr>
          <w:p w14:paraId="14E8FE0D">
            <w:pPr>
              <w:pStyle w:val="717"/>
              <w:spacing w:line="360" w:lineRule="auto"/>
              <w:jc w:val="center"/>
              <w:rPr>
                <w:rFonts w:hAnsi="宋体" w:cs="Times New Roman"/>
                <w:highlight w:val="white"/>
              </w:rPr>
            </w:pPr>
            <w:r>
              <w:rPr>
                <w:rFonts w:hint="eastAsia" w:hAnsi="宋体" w:cs="Times New Roman"/>
                <w:highlight w:val="white"/>
              </w:rPr>
              <w:t>24.1</w:t>
            </w:r>
          </w:p>
        </w:tc>
        <w:tc>
          <w:tcPr>
            <w:tcW w:w="7200" w:type="dxa"/>
            <w:noWrap w:val="0"/>
            <w:tcMar>
              <w:top w:w="28" w:type="dxa"/>
              <w:left w:w="108" w:type="dxa"/>
              <w:bottom w:w="28" w:type="dxa"/>
              <w:right w:w="108" w:type="dxa"/>
            </w:tcMar>
            <w:vAlign w:val="center"/>
          </w:tcPr>
          <w:p w14:paraId="5B21FE00">
            <w:pPr>
              <w:pStyle w:val="717"/>
              <w:spacing w:line="400" w:lineRule="exact"/>
              <w:rPr>
                <w:rFonts w:hAnsi="宋体" w:cs="Times New Roman"/>
                <w:highlight w:val="white"/>
                <w:u w:val="single"/>
              </w:rPr>
            </w:pPr>
            <w:r>
              <w:rPr>
                <w:rFonts w:hint="eastAsia" w:hAnsi="宋体" w:cs="Times New Roman"/>
                <w:highlight w:val="white"/>
              </w:rPr>
              <w:t>争议的最终解决方式：</w:t>
            </w:r>
            <w:r>
              <w:rPr>
                <w:rFonts w:hint="eastAsia" w:hAnsi="宋体" w:cs="Times New Roman"/>
                <w:highlight w:val="white"/>
                <w:u w:val="single"/>
              </w:rPr>
              <w:t>仲裁或诉讼</w:t>
            </w:r>
          </w:p>
          <w:p w14:paraId="0246629F">
            <w:pPr>
              <w:pStyle w:val="717"/>
              <w:spacing w:line="400" w:lineRule="exact"/>
              <w:rPr>
                <w:rFonts w:hAnsi="宋体" w:cs="Times New Roman"/>
                <w:highlight w:val="white"/>
              </w:rPr>
            </w:pPr>
            <w:r>
              <w:rPr>
                <w:rFonts w:hint="eastAsia" w:hAnsi="宋体" w:cs="Times New Roman"/>
                <w:highlight w:val="white"/>
              </w:rPr>
              <w:t>（1）向宿迁市仲裁委员会申请仲裁；（2）向沭阳县人民法院提起诉讼。</w:t>
            </w:r>
          </w:p>
        </w:tc>
      </w:tr>
    </w:tbl>
    <w:p w14:paraId="2B4417A8">
      <w:pPr>
        <w:pStyle w:val="718"/>
        <w:spacing w:before="120" w:after="145"/>
        <w:jc w:val="center"/>
        <w:rPr>
          <w:rFonts w:hint="eastAsia" w:ascii="宋体" w:hAnsi="宋体"/>
          <w:b/>
          <w:sz w:val="24"/>
          <w:szCs w:val="24"/>
          <w:highlight w:val="white"/>
        </w:rPr>
      </w:pPr>
      <w:r>
        <w:rPr>
          <w:rFonts w:hint="eastAsia" w:ascii="宋体" w:hAnsi="宋体" w:eastAsia="方正姚体" w:cs="Times New Roman"/>
          <w:highlight w:val="white"/>
        </w:rPr>
        <w:br w:type="page" w:clear="all"/>
      </w:r>
      <w:bookmarkStart w:id="87" w:name="_Toc19865"/>
      <w:r>
        <w:rPr>
          <w:rFonts w:hint="eastAsia" w:ascii="宋体" w:hAnsi="宋体" w:eastAsia="方正姚体" w:cs="Times New Roman"/>
          <w:b/>
          <w:sz w:val="24"/>
          <w:szCs w:val="24"/>
          <w:highlight w:val="white"/>
        </w:rPr>
        <w:t>项目专用合同条款</w:t>
      </w:r>
      <w:bookmarkEnd w:id="87"/>
      <w:r>
        <w:rPr>
          <w:rFonts w:hint="eastAsia" w:ascii="宋体" w:hAnsi="宋体" w:eastAsia="方正姚体" w:cs="Times New Roman"/>
          <w:b/>
          <w:sz w:val="24"/>
          <w:szCs w:val="24"/>
          <w:highlight w:val="white"/>
        </w:rPr>
        <w:t xml:space="preserve"> </w:t>
      </w:r>
    </w:p>
    <w:p w14:paraId="7ACB1846">
      <w:pPr>
        <w:spacing w:line="440" w:lineRule="exact"/>
        <w:ind w:firstLine="420"/>
        <w:rPr>
          <w:rFonts w:hint="eastAsia" w:ascii="宋体" w:hAnsi="宋体" w:eastAsia="宋体" w:cs="宋体"/>
          <w:sz w:val="22"/>
          <w:highlight w:val="white"/>
        </w:rPr>
      </w:pPr>
      <w:r>
        <w:rPr>
          <w:rFonts w:hint="eastAsia" w:ascii="宋体" w:hAnsi="宋体" w:eastAsia="宋体" w:cs="宋体"/>
          <w:b/>
          <w:sz w:val="22"/>
          <w:highlight w:val="whit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w:t>
      </w:r>
    </w:p>
    <w:p w14:paraId="3E287D57">
      <w:pPr>
        <w:pStyle w:val="719"/>
        <w:spacing w:before="0" w:after="0" w:line="440" w:lineRule="exact"/>
        <w:ind w:left="210" w:firstLine="482"/>
        <w:rPr>
          <w:rFonts w:hint="eastAsia" w:ascii="宋体" w:hAnsi="宋体" w:eastAsia="宋体" w:cs="宋体"/>
          <w:highlight w:val="white"/>
        </w:rPr>
      </w:pPr>
      <w:r>
        <w:rPr>
          <w:rFonts w:hint="eastAsia" w:ascii="宋体" w:hAnsi="宋体" w:eastAsia="宋体" w:cs="宋体"/>
          <w:highlight w:val="white"/>
        </w:rPr>
        <w:t>1.一般约定</w:t>
      </w:r>
    </w:p>
    <w:p w14:paraId="2A70EE50">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1.1.2.2 发包人：</w:t>
      </w:r>
      <w:r>
        <w:rPr>
          <w:rFonts w:hint="eastAsia" w:ascii="宋体" w:hAnsi="宋体" w:cs="宋体"/>
          <w:sz w:val="22"/>
          <w:highlight w:val="white"/>
          <w:u w:val="single"/>
          <w:lang w:eastAsia="zh-CN"/>
        </w:rPr>
        <w:t>沭阳县陇集镇人民政府</w:t>
      </w:r>
      <w:r>
        <w:rPr>
          <w:rFonts w:hint="eastAsia" w:ascii="宋体" w:hAnsi="宋体" w:eastAsia="宋体" w:cs="宋体"/>
          <w:sz w:val="22"/>
          <w:highlight w:val="white"/>
          <w:u w:val="single"/>
        </w:rPr>
        <w:t>。</w:t>
      </w:r>
    </w:p>
    <w:p w14:paraId="5157DC4D">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1.1.2.6 监理人：</w:t>
      </w:r>
      <w:r>
        <w:rPr>
          <w:rFonts w:hint="eastAsia" w:ascii="宋体" w:hAnsi="宋体" w:eastAsia="宋体" w:cs="宋体"/>
          <w:sz w:val="22"/>
          <w:highlight w:val="white"/>
          <w:u w:val="single"/>
        </w:rPr>
        <w:t>另行明确。</w:t>
      </w:r>
    </w:p>
    <w:p w14:paraId="27B18FD0">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1.1.3工程和设备</w:t>
      </w:r>
    </w:p>
    <w:p w14:paraId="6851DB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第1.1.3.10目细化为：</w:t>
      </w:r>
    </w:p>
    <w:p w14:paraId="17A7DF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14:paraId="77C615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第1.1.3.11目细化为：</w:t>
      </w:r>
    </w:p>
    <w:p w14:paraId="7F8AD50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p>
    <w:p w14:paraId="4E5325C7">
      <w:pPr>
        <w:pStyle w:val="719"/>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1.4 合同文件的优先顺序</w:t>
      </w:r>
    </w:p>
    <w:p w14:paraId="480808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4C7011D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组成合同的各项文件应互相解释，互为说明。除项目专用合同条款另有约定外，解释合同文件的优先顺序如下：</w:t>
      </w:r>
    </w:p>
    <w:p w14:paraId="7CD9352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（1）合同实施期间，发包人和承包人签订的其他协议（如果有）</w:t>
      </w:r>
    </w:p>
    <w:p w14:paraId="1B216CE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（2）合同协议书及各种合同附件（含廉政合同、安全生产合同、合同补充协议和合同谈判过程中的澄清文件和补充资料）；</w:t>
      </w:r>
    </w:p>
    <w:p w14:paraId="12B9C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（3）中标通知书；</w:t>
      </w:r>
    </w:p>
    <w:p w14:paraId="4C1095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（4）补遗书；</w:t>
      </w:r>
    </w:p>
    <w:p w14:paraId="3D45CD5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（5）投标函及投标函附录；</w:t>
      </w:r>
    </w:p>
    <w:p w14:paraId="7A2DC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（6）项目专用合同条款；</w:t>
      </w:r>
    </w:p>
    <w:p w14:paraId="636B21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（7）招标文件项目专用本；</w:t>
      </w:r>
    </w:p>
    <w:p w14:paraId="726E60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（8）公路工程专用合同条款；</w:t>
      </w:r>
    </w:p>
    <w:p w14:paraId="1A3B88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（9）通用合同条款；</w:t>
      </w:r>
    </w:p>
    <w:p w14:paraId="3E62E0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（10）技术规范；</w:t>
      </w:r>
    </w:p>
    <w:p w14:paraId="2653E0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（11）图纸；</w:t>
      </w:r>
    </w:p>
    <w:p w14:paraId="795EC6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（12）已标价工程量清单；</w:t>
      </w:r>
    </w:p>
    <w:p w14:paraId="2F7581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（13）承包人有关人员、设备投入的承诺及投标文件中的施工组织设计；</w:t>
      </w:r>
    </w:p>
    <w:p w14:paraId="7F00E84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（14）国家最新颁布的各种技术规范，检验评定标准及相关的规章制度；</w:t>
      </w:r>
    </w:p>
    <w:p w14:paraId="04E4B5E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（15）构成本合同组成部分的其他文件。</w:t>
      </w:r>
    </w:p>
    <w:p w14:paraId="17D7D1BA">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1.5 合同协议书</w:t>
      </w:r>
    </w:p>
    <w:p w14:paraId="3E560B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通用条款本款后增加一段：“承包人在签订并履行合同协议时，同时应签订并履行《廉政合同》、《安全生产合同》（格式见中华人民共和国交通运输部《公路工程标准施工招标文件》2018年版）。</w:t>
      </w:r>
    </w:p>
    <w:p w14:paraId="542113D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1.6 图纸和承包人文件</w:t>
      </w:r>
      <w:r>
        <w:rPr>
          <w:rFonts w:hint="eastAsia" w:ascii="宋体" w:hAnsi="宋体" w:eastAsia="宋体" w:cs="宋体"/>
          <w:highlight w:val="white"/>
        </w:rPr>
        <w:tab/>
      </w:r>
    </w:p>
    <w:p w14:paraId="1F44D4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1.6.4款内容修改为:</w:t>
      </w:r>
    </w:p>
    <w:p w14:paraId="567869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3EFAB5E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 承包人的一般义务</w:t>
      </w:r>
    </w:p>
    <w:p w14:paraId="6426E8B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4.1.2 依法纳税</w:t>
      </w:r>
    </w:p>
    <w:p w14:paraId="38A901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本项补充：</w:t>
      </w:r>
    </w:p>
    <w:p w14:paraId="5A3BCB16">
      <w:pPr>
        <w:spacing w:line="440" w:lineRule="exact"/>
        <w:ind w:firstLine="660"/>
        <w:rPr>
          <w:rFonts w:hint="eastAsia" w:ascii="宋体" w:hAnsi="宋体" w:eastAsia="宋体" w:cs="宋体"/>
          <w:sz w:val="22"/>
          <w:highlight w:val="white"/>
        </w:rPr>
      </w:pPr>
      <w:r>
        <w:rPr>
          <w:rFonts w:hint="eastAsia" w:ascii="宋体" w:hAnsi="宋体" w:eastAsia="宋体" w:cs="宋体"/>
          <w:sz w:val="22"/>
          <w:highlight w:val="white"/>
        </w:rPr>
        <w:t>根据现行税法和有关部门现行规定就本合同项下向承包人征收的所有税金及其他应</w:t>
      </w:r>
      <w:r>
        <w:rPr>
          <w:rFonts w:hint="eastAsia" w:ascii="宋体" w:hAnsi="宋体" w:cs="宋体"/>
          <w:sz w:val="22"/>
          <w:highlight w:val="white"/>
          <w:lang w:eastAsia="zh-CN"/>
        </w:rPr>
        <w:t>缴纳</w:t>
      </w:r>
      <w:r>
        <w:rPr>
          <w:rFonts w:hint="eastAsia" w:ascii="宋体" w:hAnsi="宋体" w:eastAsia="宋体" w:cs="宋体"/>
          <w:sz w:val="22"/>
          <w:highlight w:val="white"/>
        </w:rPr>
        <w:t>的所有费用均由承包人摊入各工程子目的单价中，因税收政策调整而导致的费用增减，由承包人自行承担。</w:t>
      </w:r>
    </w:p>
    <w:p w14:paraId="00980045">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4.1.4 对施工作业和施工方法的完备性负责</w:t>
      </w:r>
    </w:p>
    <w:p w14:paraId="38C1415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6445CA13">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除招标文件另有约定，承包人采取上述措施而可能发生的全部现场工程措施费用（包括现场隔离、防护措施、临时</w:t>
      </w:r>
      <w:r>
        <w:rPr>
          <w:rFonts w:hint="eastAsia" w:ascii="宋体" w:hAnsi="宋体" w:cs="宋体"/>
          <w:b/>
          <w:sz w:val="22"/>
          <w:highlight w:val="white"/>
          <w:lang w:eastAsia="zh-CN"/>
        </w:rPr>
        <w:t>标识</w:t>
      </w:r>
      <w:r>
        <w:rPr>
          <w:rFonts w:hint="eastAsia" w:ascii="宋体" w:hAnsi="宋体" w:eastAsia="宋体" w:cs="宋体"/>
          <w:b/>
          <w:sz w:val="22"/>
          <w:highlight w:val="white"/>
        </w:rPr>
        <w:t>标牌等交通管理设施）以及相关的施工方案审查费、协调工作费用和规费应已包含在合同价格中，发包人将不另行支付。</w:t>
      </w:r>
      <w:r>
        <w:rPr>
          <w:rFonts w:hint="eastAsia" w:ascii="宋体" w:hAnsi="宋体" w:eastAsia="宋体" w:cs="宋体"/>
          <w:sz w:val="22"/>
          <w:highlight w:val="white"/>
        </w:rPr>
        <w:t>如因承包人采取的措施不力，造成河道阻塞或者影响铁路、公路、航道正常安全运营而</w:t>
      </w:r>
      <w:r>
        <w:rPr>
          <w:rFonts w:hint="eastAsia" w:ascii="宋体" w:hAnsi="宋体" w:cs="宋体"/>
          <w:sz w:val="22"/>
          <w:highlight w:val="white"/>
          <w:lang w:eastAsia="zh-CN"/>
        </w:rPr>
        <w:t>给其他</w:t>
      </w:r>
      <w:r>
        <w:rPr>
          <w:rFonts w:hint="eastAsia" w:ascii="宋体" w:hAnsi="宋体" w:eastAsia="宋体" w:cs="宋体"/>
          <w:sz w:val="22"/>
          <w:highlight w:val="white"/>
        </w:rPr>
        <w:t>部门或个人造成的一切损失，或由上述原因造成本工程工期的拖延或施工费用的增加，均由承包人自行负责。</w:t>
      </w:r>
    </w:p>
    <w:p w14:paraId="1E48CC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因本项目施工需要，拆除、迁移和恢复（如需要）现有交通管理设施，以及新增临时交通管理设施的</w:t>
      </w:r>
      <w:r>
        <w:rPr>
          <w:rFonts w:hint="eastAsia" w:ascii="宋体" w:hAnsi="宋体" w:eastAsia="宋体" w:cs="宋体"/>
          <w:color w:val="FF0000"/>
          <w:sz w:val="22"/>
          <w:highlight w:val="white"/>
        </w:rPr>
        <w:t>建设和拆除（如需要），在距离施工现场3KM范围内的，均由本项目承包人负责；超过3KM部分，均由发包人另行委托单位承担</w:t>
      </w:r>
      <w:r>
        <w:rPr>
          <w:rFonts w:hint="eastAsia" w:ascii="宋体" w:hAnsi="宋体" w:eastAsia="宋体" w:cs="宋体"/>
          <w:sz w:val="22"/>
          <w:highlight w:val="white"/>
        </w:rPr>
        <w:t>。</w:t>
      </w:r>
    </w:p>
    <w:p w14:paraId="594E650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4.1.8  为他人提供方便</w:t>
      </w:r>
    </w:p>
    <w:p w14:paraId="490593E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646472D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3C5D4D3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3C90B6A7">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4.1.10 其他义务</w:t>
      </w:r>
    </w:p>
    <w:p w14:paraId="721F9D7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4.1.10（1）目约定为：</w:t>
      </w:r>
    </w:p>
    <w:p w14:paraId="04A96ED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（1）临时占地的费用含入工程量清单临时占地费中，招标人不另计列。</w:t>
      </w:r>
    </w:p>
    <w:p w14:paraId="4F1FED5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4.1.10（3）款补充：</w:t>
      </w:r>
    </w:p>
    <w:p w14:paraId="0F30F25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5B843B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4.1.10（6）款约定为：</w:t>
      </w:r>
    </w:p>
    <w:p w14:paraId="178ED7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（6）承包人应履行的其他义务：</w:t>
      </w:r>
    </w:p>
    <w:p w14:paraId="42712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33AA691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承包人应严格执行发包人或监理人提出的阶段性工期要求，根据要求合理编制施工方案和工期计划。</w:t>
      </w:r>
    </w:p>
    <w:p w14:paraId="30251D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2）承包人应按照图纸、招标文件和技术规范的要求，编制施工组织设计，明确确保工程质量的施工技术方案和施工工艺要求，特别是关键工程、重点部位、关键工序的施工技术方案和施工工艺。</w:t>
      </w:r>
    </w:p>
    <w:p w14:paraId="717BB9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p>
    <w:p w14:paraId="742B697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p>
    <w:p w14:paraId="0AC0BA7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3）承包人应接受交通质监机构及市交通主管部门对其工程施工质量的监督与检查，凡工程质量不合格的工程不验收、不支付，并应自费拆除重建。</w:t>
      </w:r>
    </w:p>
    <w:p w14:paraId="5BC50C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4）承包人必须建立针对本合同工程的施工质量保证体系，做到“横向到边、纵向到底、控制有效”，加强施工过程中的自检，互检和交接检工作。</w:t>
      </w:r>
    </w:p>
    <w:p w14:paraId="413FC9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5）根据合同的各项规定，承包人应精心组织施工，按时完成本合同工程及其缺陷的修复。为此，承包人应提供所需的全部监督管理、劳务、材料、设备、施工装备和其他物品。</w:t>
      </w:r>
    </w:p>
    <w:p w14:paraId="24D92F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6）承包人应对本标段的分包、雇用劳务、运输、供料等委托单位的经济往来全权负责。在工程结束撤出现场前应结算清楚。否则，承包人与委托单位之间发生的经济纠纷，应由承包人承担一切经济和法律责任。</w:t>
      </w:r>
    </w:p>
    <w:p w14:paraId="57841301">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7</w:t>
      </w:r>
      <w:r>
        <w:rPr>
          <w:rFonts w:hint="eastAsia" w:ascii="宋体" w:hAnsi="宋体" w:eastAsia="宋体" w:cs="宋体"/>
          <w:sz w:val="22"/>
          <w:highlight w:val="white"/>
        </w:rPr>
        <w:t>）承包人应在监理人的指示下，为本项目其他工程提供必要的便利条件。承包人因此发生的一切费用均应含入所投的单价或总额价内，发包人不再单独计价。</w:t>
      </w:r>
    </w:p>
    <w:p w14:paraId="52D78B4F">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8</w:t>
      </w:r>
      <w:r>
        <w:rPr>
          <w:rFonts w:hint="eastAsia" w:ascii="宋体" w:hAnsi="宋体" w:eastAsia="宋体" w:cs="宋体"/>
          <w:sz w:val="22"/>
          <w:highlight w:val="white"/>
        </w:rPr>
        <w:t>）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p>
    <w:p w14:paraId="7E69C1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施工现场充分调查，在施工期内对施工范围内的管道、光纤、电缆、排水等设施采取合理、有效的临时保护措施。承包人实施期间必须服从有关管理单位的协调和要求，做好与相关部门的协调工作。承包人</w:t>
      </w:r>
      <w:r>
        <w:rPr>
          <w:rFonts w:hint="eastAsia" w:ascii="宋体" w:hAnsi="宋体" w:cs="宋体"/>
          <w:sz w:val="22"/>
          <w:highlight w:val="white"/>
          <w:lang w:eastAsia="zh-CN"/>
        </w:rPr>
        <w:t>因</w:t>
      </w:r>
      <w:r>
        <w:rPr>
          <w:rFonts w:hint="eastAsia" w:ascii="宋体" w:hAnsi="宋体" w:eastAsia="宋体" w:cs="宋体"/>
          <w:sz w:val="22"/>
          <w:highlight w:val="white"/>
        </w:rPr>
        <w:t>上述情况而发生的一切费用均应含入所报的单价或总额价内，发包人不再单独计价。</w:t>
      </w:r>
    </w:p>
    <w:p w14:paraId="7D47D6F9">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9</w:t>
      </w:r>
      <w:r>
        <w:rPr>
          <w:rFonts w:hint="eastAsia" w:ascii="宋体" w:hAnsi="宋体" w:eastAsia="宋体" w:cs="宋体"/>
          <w:sz w:val="22"/>
          <w:highlight w:val="white"/>
        </w:rPr>
        <w:t>）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3575ECE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p>
    <w:p w14:paraId="7388CF0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10）</w:t>
      </w:r>
      <w:r>
        <w:rPr>
          <w:rFonts w:hint="eastAsia" w:ascii="宋体" w:hAnsi="宋体" w:eastAsia="宋体" w:cs="宋体"/>
          <w:sz w:val="22"/>
          <w:highlight w:val="white"/>
        </w:rPr>
        <w:t>承包人为满足本项目施工需要而开展的科研和试验课题研究，应将其详细成果资料报发包人备案。</w:t>
      </w:r>
    </w:p>
    <w:p w14:paraId="1EDC81F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11</w:t>
      </w:r>
      <w:r>
        <w:rPr>
          <w:rFonts w:hint="eastAsia" w:ascii="宋体" w:hAnsi="宋体" w:eastAsia="宋体" w:cs="宋体"/>
          <w:sz w:val="22"/>
          <w:highlight w:val="white"/>
        </w:rPr>
        <w:t>）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9B81D38">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12</w:t>
      </w:r>
      <w:r>
        <w:rPr>
          <w:rFonts w:hint="eastAsia" w:ascii="宋体" w:hAnsi="宋体" w:eastAsia="宋体" w:cs="宋体"/>
          <w:sz w:val="22"/>
          <w:highlight w:val="white"/>
        </w:rPr>
        <w:t>）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p>
    <w:p w14:paraId="22F1605B">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13</w:t>
      </w:r>
      <w:r>
        <w:rPr>
          <w:rFonts w:hint="eastAsia" w:ascii="宋体" w:hAnsi="宋体" w:eastAsia="宋体" w:cs="宋体"/>
          <w:b/>
          <w:sz w:val="22"/>
          <w:highlight w:val="white"/>
        </w:rPr>
        <w:t>）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p>
    <w:p w14:paraId="0EDC9FA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14</w:t>
      </w:r>
      <w:r>
        <w:rPr>
          <w:rFonts w:hint="eastAsia" w:ascii="宋体" w:hAnsi="宋体" w:eastAsia="宋体" w:cs="宋体"/>
          <w:b/>
          <w:sz w:val="22"/>
          <w:highlight w:val="white"/>
        </w:rPr>
        <w:t>）在本项目验收过程中，与本项目有关的会议相关费用等由中标人承担，含在投标报价中，不单独计列。</w:t>
      </w:r>
    </w:p>
    <w:p w14:paraId="27EF5FB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15</w:t>
      </w:r>
      <w:r>
        <w:rPr>
          <w:rFonts w:hint="eastAsia" w:ascii="宋体" w:hAnsi="宋体" w:eastAsia="宋体" w:cs="宋体"/>
          <w:b/>
          <w:sz w:val="22"/>
          <w:highlight w:val="white"/>
        </w:rPr>
        <w:t>）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宋体" w:hAnsi="宋体" w:cs="宋体"/>
          <w:b/>
          <w:sz w:val="22"/>
          <w:highlight w:val="white"/>
          <w:lang w:eastAsia="zh-CN"/>
        </w:rPr>
        <w:t>总</w:t>
      </w:r>
      <w:r>
        <w:rPr>
          <w:rFonts w:hint="eastAsia" w:ascii="宋体" w:hAnsi="宋体" w:eastAsia="宋体" w:cs="宋体"/>
          <w:b/>
          <w:sz w:val="22"/>
          <w:highlight w:val="white"/>
        </w:rPr>
        <w:t>价中，招标人不另计列。</w:t>
      </w:r>
    </w:p>
    <w:p w14:paraId="4D24A3E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6</w:t>
      </w:r>
      <w:r>
        <w:rPr>
          <w:rFonts w:hint="eastAsia" w:ascii="宋体" w:hAnsi="宋体" w:eastAsia="宋体" w:cs="宋体"/>
          <w:b/>
          <w:sz w:val="22"/>
          <w:highlight w:val="white"/>
        </w:rPr>
        <w:t>）本项目承包人在施工过程中应严格遵守苏交质公（2016）35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p>
    <w:p w14:paraId="4B22CC7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7</w:t>
      </w:r>
      <w:r>
        <w:rPr>
          <w:rFonts w:hint="eastAsia" w:ascii="宋体" w:hAnsi="宋体" w:eastAsia="宋体" w:cs="宋体"/>
          <w:b/>
          <w:sz w:val="22"/>
          <w:highlight w:val="white"/>
        </w:rPr>
        <w:t>）按《沭阳县政府投资项目建设审批程序管理办法》文件要求履行相关变更、追加及签证手续。</w:t>
      </w:r>
    </w:p>
    <w:p w14:paraId="53C665F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8</w:t>
      </w:r>
      <w:r>
        <w:rPr>
          <w:rFonts w:hint="eastAsia" w:ascii="宋体" w:hAnsi="宋体" w:eastAsia="宋体" w:cs="宋体"/>
          <w:b/>
          <w:sz w:val="22"/>
          <w:highlight w:val="white"/>
        </w:rPr>
        <w:t>）本项目严禁转包、违法分包，一经发现，视其情节严重程度严肃处理,直至清退出场解除合同。</w:t>
      </w:r>
    </w:p>
    <w:p w14:paraId="48DA4F5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4.2 履约担保</w:t>
      </w:r>
    </w:p>
    <w:p w14:paraId="34B7D4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本款修改为：</w:t>
      </w:r>
    </w:p>
    <w:p w14:paraId="1CD502FF">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承包人是否提供履约担保：是。</w:t>
      </w:r>
    </w:p>
    <w:p w14:paraId="705AB030">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p>
    <w:p w14:paraId="2523130E">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65168DFA">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履约保证金退还的条件：按以下第c种方式实行：</w:t>
      </w:r>
    </w:p>
    <w:p w14:paraId="04B4E2BB">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a、货物类项目，项目验收合格，出具验收报告及履约保证金收据申请退付；</w:t>
      </w:r>
    </w:p>
    <w:p w14:paraId="0D14D682">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b、服务类项目，项目履约期满评价合格，出具履约评价报告及履约保证金收据申请退付；</w:t>
      </w:r>
    </w:p>
    <w:p w14:paraId="57D2D227">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c、工程类项目，项目完工验收合格，出具完工证明及履约保证金收据申请退付；</w:t>
      </w:r>
    </w:p>
    <w:p w14:paraId="4E8CBB16">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履约保证金退还时间：采购单位收到供应商退付申请后5个工作日内退还；</w:t>
      </w:r>
    </w:p>
    <w:p w14:paraId="3CE033AB">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履约保证金不予退还情形：除不可抗力外，供应商不履行与采购人订立的采购合同的，履约保证金不予退还，给采购人造成的损失超过履约保证金数额的，还应当对超过部分予以赔偿；</w:t>
      </w:r>
    </w:p>
    <w:p w14:paraId="297D820A">
      <w:pPr>
        <w:pStyle w:val="719"/>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逾期退还履约保证金的违约责任：除应当退还履约保证金外，还应当按中国人民银行同期贷款基准利率上浮 20％后的利率支付超期资金占用费，但因供应商自身原因导致无法及时退还的除外。</w:t>
      </w:r>
    </w:p>
    <w:p w14:paraId="3349D7E2">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32350FC9">
      <w:pPr>
        <w:pStyle w:val="719"/>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农民工保证金按采购合同总价的2%计取，缴纳至发包人指定账户。</w:t>
      </w:r>
    </w:p>
    <w:p w14:paraId="606CC9A2">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4.3 分包</w:t>
      </w:r>
    </w:p>
    <w:p w14:paraId="5251D17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第4.3.2款修改为:</w:t>
      </w:r>
    </w:p>
    <w:p w14:paraId="0A6946E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p>
    <w:p w14:paraId="2CC9A84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第4.3.3（6）款修改为：</w:t>
      </w:r>
    </w:p>
    <w:p w14:paraId="18AFFA1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（6）所有专业分包计划，专业分包合同须报监理人审核，并报发包人审批。专业分包并不解除合同规定的承包人的任何责任或义务。发包人对承包人与分包人之间的法律与经济纠纷不承担任何责任或义务。</w:t>
      </w:r>
    </w:p>
    <w:p w14:paraId="071B17A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本款补充第4.3.8、4.3.9项：</w:t>
      </w:r>
    </w:p>
    <w:p w14:paraId="54BCD0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6A1A07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（1）以明显低于合理的市场最低价格水平进行分包的；</w:t>
      </w:r>
    </w:p>
    <w:p w14:paraId="40D5EF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（2）以低于本项目中其他合同段同类工程最低单价进行分包的；</w:t>
      </w:r>
    </w:p>
    <w:p w14:paraId="583381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（3）承包人提取的分包管理费明显高于该分包工程市场利润水平的。</w:t>
      </w:r>
    </w:p>
    <w:p w14:paraId="7CF8A9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4.3.9本项目严禁转包、违法分包，一经发现，视其情节严重程度严肃处理,直至清退出场</w:t>
      </w:r>
      <w:r>
        <w:rPr>
          <w:rFonts w:hint="eastAsia" w:ascii="宋体" w:hAnsi="宋体" w:cs="宋体"/>
          <w:sz w:val="22"/>
          <w:highlight w:val="white"/>
          <w:lang w:eastAsia="zh-CN"/>
        </w:rPr>
        <w:t>并解除合同</w:t>
      </w:r>
      <w:r>
        <w:rPr>
          <w:rFonts w:hint="eastAsia" w:ascii="宋体" w:hAnsi="宋体" w:eastAsia="宋体" w:cs="宋体"/>
          <w:sz w:val="22"/>
          <w:highlight w:val="white"/>
        </w:rPr>
        <w:t>。</w:t>
      </w:r>
    </w:p>
    <w:p w14:paraId="3D3A40BC">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4.6 承包人人员的管理</w:t>
      </w:r>
    </w:p>
    <w:p w14:paraId="219CC0CC">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增加4.6.6、4.6.7、4.6.8项：</w:t>
      </w:r>
    </w:p>
    <w:p w14:paraId="5E7475F2">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4.6.6 投标人拟投入本工程的项目经理与项目总工目前应没有参加</w:t>
      </w:r>
      <w:r>
        <w:rPr>
          <w:rFonts w:hint="eastAsia" w:ascii="宋体" w:hAnsi="宋体" w:cs="宋体"/>
          <w:b/>
          <w:sz w:val="22"/>
          <w:highlight w:val="white"/>
          <w:lang w:eastAsia="zh-CN"/>
        </w:rPr>
        <w:t>其他</w:t>
      </w:r>
      <w:r>
        <w:rPr>
          <w:rFonts w:hint="eastAsia" w:ascii="宋体" w:hAnsi="宋体" w:eastAsia="宋体" w:cs="宋体"/>
          <w:b/>
          <w:sz w:val="22"/>
          <w:highlight w:val="white"/>
        </w:rPr>
        <w:t>在建工程，或必须有目前在建工程的发包人的书面撤离证明，以证明一旦投标人中标，其项目经理与项目总工能立即撤出目前的在建工程，并能确保在发包人规定的时间内进场，开展本工程。</w:t>
      </w:r>
    </w:p>
    <w:p w14:paraId="4AA49CB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所有管理人员在工作期间应佩戴胸卡，上印挂牌人照片、姓名、职务或岗位等内容，有条件的应统一着装，每个施工人员安全帽配二维码，进行动态管理。</w:t>
      </w:r>
    </w:p>
    <w:p w14:paraId="6C08BE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4.6.7 为了贯彻落实质量终身制，承包人的有关人员还应遵守以下规定：</w:t>
      </w:r>
    </w:p>
    <w:p w14:paraId="2DCACB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（1）承包人在开工令下达后21天内，必须向发包人提交投标文件中所报主要人员的身份证复印件；特殊工种人员，还必须</w:t>
      </w:r>
      <w:r>
        <w:rPr>
          <w:rFonts w:hint="eastAsia" w:ascii="宋体" w:hAnsi="宋体" w:cs="宋体"/>
          <w:sz w:val="22"/>
          <w:highlight w:val="white"/>
          <w:lang w:eastAsia="zh-CN"/>
        </w:rPr>
        <w:t>提交</w:t>
      </w:r>
      <w:r>
        <w:rPr>
          <w:rFonts w:hint="eastAsia" w:ascii="宋体" w:hAnsi="宋体" w:eastAsia="宋体" w:cs="宋体"/>
          <w:sz w:val="22"/>
          <w:highlight w:val="white"/>
        </w:rPr>
        <w:t>发包</w:t>
      </w:r>
      <w:r>
        <w:rPr>
          <w:rFonts w:hint="eastAsia" w:ascii="宋体" w:hAnsi="宋体" w:cs="宋体"/>
          <w:sz w:val="22"/>
          <w:highlight w:val="white"/>
          <w:lang w:eastAsia="zh-CN"/>
        </w:rPr>
        <w:t>主管</w:t>
      </w:r>
      <w:r>
        <w:rPr>
          <w:rFonts w:hint="eastAsia" w:ascii="宋体" w:hAnsi="宋体" w:eastAsia="宋体" w:cs="宋体"/>
          <w:sz w:val="22"/>
          <w:highlight w:val="white"/>
        </w:rPr>
        <w:t>部门签发的专业培训合格证或上岗证</w:t>
      </w:r>
      <w:r>
        <w:rPr>
          <w:rFonts w:hint="eastAsia" w:ascii="宋体" w:hAnsi="宋体" w:cs="宋体"/>
          <w:sz w:val="22"/>
          <w:highlight w:val="white"/>
          <w:lang w:eastAsia="zh-CN"/>
        </w:rPr>
        <w:t>，以</w:t>
      </w:r>
      <w:r>
        <w:rPr>
          <w:rFonts w:hint="eastAsia" w:ascii="宋体" w:hAnsi="宋体" w:eastAsia="宋体" w:cs="宋体"/>
          <w:sz w:val="22"/>
          <w:highlight w:val="white"/>
        </w:rPr>
        <w:t>供查对。</w:t>
      </w:r>
    </w:p>
    <w:p w14:paraId="6671C2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（2）承包人还应对各工区、各分项工程负责人，按顺序登记造册、建档立卡，并在阶段性工程交工验收时，向监理人提交副本，做到无论哪道工序出了质量事故，均能找到各级负责人。</w:t>
      </w:r>
    </w:p>
    <w:p w14:paraId="1809191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4.6.8 中标通知书收到之日起7日内，投标人承诺的项目经理、项目总工等必须到位，并进驻现场，否则按照第本合同第22.1条违约处罚，并限期责令整改，若整改不到位，情节特别严重的，发包人有权终止合同。</w:t>
      </w:r>
    </w:p>
    <w:p w14:paraId="7291ED9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4.6.9加强对工程项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15时</w:t>
      </w:r>
      <w:r>
        <w:rPr>
          <w:rFonts w:hint="eastAsia" w:ascii="宋体" w:hAnsi="宋体" w:eastAsia="宋体" w:cs="宋体"/>
          <w:b/>
          <w:sz w:val="22"/>
          <w:highlight w:val="white"/>
        </w:rPr>
        <w:t>、17时（特殊情况下，由发包方项目部负责人确定考核时间）。</w:t>
      </w:r>
    </w:p>
    <w:p w14:paraId="2947357E">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4.7 撤换承包人项目经理和其他人员</w:t>
      </w:r>
    </w:p>
    <w:p w14:paraId="65997B5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在原款末增加:</w:t>
      </w:r>
    </w:p>
    <w:p w14:paraId="687E4221">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p>
    <w:p w14:paraId="3512C91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4.8 保障承包人人员的合法权益</w:t>
      </w:r>
    </w:p>
    <w:p w14:paraId="7EB5AAA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本款补充第4.8.7～4.8.13项：</w:t>
      </w:r>
    </w:p>
    <w:p w14:paraId="670F28B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总</w:t>
      </w:r>
      <w:r>
        <w:rPr>
          <w:rFonts w:hint="eastAsia" w:ascii="宋体" w:hAnsi="宋体" w:eastAsia="宋体" w:cs="宋体"/>
          <w:sz w:val="22"/>
          <w:highlight w:val="white"/>
        </w:rPr>
        <w:t>价中，发包人将不另行支付。因承包人采取措施不力所造成的一切后果，均由承包人自行负责。</w:t>
      </w:r>
    </w:p>
    <w:p w14:paraId="380B38C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621D839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4.8.9 承包人在处理劳务事宜时，应充分考虑和尊重法定的节假日和公认的农作季节，尊重宗教习惯和风俗习惯，由于承包人处理不当引起的费用或纠纷等责任由承包人自负。</w:t>
      </w:r>
    </w:p>
    <w:p w14:paraId="17977D2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4.8.10不拖欠农民工工资</w:t>
      </w:r>
    </w:p>
    <w:p w14:paraId="66694F21">
      <w:pPr>
        <w:spacing w:line="440" w:lineRule="exact"/>
        <w:ind w:firstLine="220"/>
        <w:rPr>
          <w:rFonts w:hint="eastAsia" w:ascii="宋体" w:hAnsi="宋体" w:eastAsia="宋体" w:cs="宋体"/>
          <w:sz w:val="22"/>
          <w:highlight w:val="white"/>
        </w:rPr>
      </w:pPr>
      <w:r>
        <w:rPr>
          <w:rFonts w:hint="eastAsia" w:ascii="宋体" w:hAnsi="宋体" w:eastAsia="宋体" w:cs="宋体"/>
          <w:sz w:val="22"/>
          <w:highlight w:val="white"/>
        </w:rPr>
        <w:t>（1）承包人要认真贯彻落实《</w:t>
      </w:r>
      <w:r>
        <w:rPr>
          <w:rFonts w:hint="eastAsia" w:ascii="宋体" w:hAnsi="宋体" w:cs="宋体"/>
          <w:sz w:val="22"/>
          <w:highlight w:val="white"/>
          <w:lang w:eastAsia="zh-CN"/>
        </w:rPr>
        <w:t>中华人民共和国劳动法</w:t>
      </w:r>
      <w:r>
        <w:rPr>
          <w:rFonts w:hint="eastAsia" w:ascii="宋体" w:hAnsi="宋体" w:eastAsia="宋体" w:cs="宋体"/>
          <w:sz w:val="22"/>
          <w:highlight w:val="white"/>
        </w:rPr>
        <w:t>》、执行国务院令于2020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果由</w:t>
      </w:r>
      <w:r>
        <w:rPr>
          <w:rFonts w:hint="eastAsia" w:ascii="宋体" w:hAnsi="宋体" w:eastAsia="宋体" w:cs="宋体"/>
          <w:sz w:val="22"/>
          <w:highlight w:val="white"/>
        </w:rPr>
        <w:t>承包人自行承担。</w:t>
      </w:r>
    </w:p>
    <w:p w14:paraId="27D086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（2）承包人的项目经理部是民工工资支付行为的主体，承包人的项目经理或授权的项目副经理是民工工资支付的责任人。项目经理部要建立全体民工花名册和工资支付表，确保将工资直接发放给</w:t>
      </w:r>
      <w:r>
        <w:rPr>
          <w:rFonts w:hint="eastAsia" w:ascii="宋体" w:hAnsi="宋体" w:cs="宋体"/>
          <w:sz w:val="22"/>
          <w:highlight w:val="white"/>
          <w:lang w:eastAsia="zh-CN"/>
        </w:rPr>
        <w:t>农民工</w:t>
      </w:r>
      <w:r>
        <w:rPr>
          <w:rFonts w:hint="eastAsia" w:ascii="宋体" w:hAnsi="宋体" w:eastAsia="宋体" w:cs="宋体"/>
          <w:sz w:val="22"/>
          <w:highlight w:val="white"/>
        </w:rPr>
        <w:t>本人，或委托银行发</w:t>
      </w:r>
      <w:r>
        <w:rPr>
          <w:rFonts w:hint="eastAsia" w:ascii="宋体" w:hAnsi="宋体" w:cs="宋体"/>
          <w:sz w:val="22"/>
          <w:highlight w:val="white"/>
          <w:lang w:eastAsia="zh-CN"/>
        </w:rPr>
        <w:t>放农</w:t>
      </w:r>
      <w:r>
        <w:rPr>
          <w:rFonts w:hint="eastAsia" w:ascii="宋体" w:hAnsi="宋体" w:eastAsia="宋体" w:cs="宋体"/>
          <w:sz w:val="22"/>
          <w:highlight w:val="white"/>
        </w:rPr>
        <w:t>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05A733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其他</w:t>
      </w:r>
      <w:r>
        <w:rPr>
          <w:rFonts w:hint="eastAsia" w:ascii="宋体" w:hAnsi="宋体" w:eastAsia="宋体" w:cs="宋体"/>
          <w:sz w:val="22"/>
          <w:highlight w:val="white"/>
        </w:rPr>
        <w:t>处罚决定。</w:t>
      </w:r>
    </w:p>
    <w:p w14:paraId="7997FE7C">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（4）在合同签订前缴纳工程计量款的2%作为民工工资保障金。</w:t>
      </w:r>
    </w:p>
    <w:p w14:paraId="0B4C9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p>
    <w:p w14:paraId="2366E4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p>
    <w:p w14:paraId="6A6436B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4.10承包人现场踏勘</w:t>
      </w:r>
    </w:p>
    <w:p w14:paraId="621E6CD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增加4.10.3条款：</w:t>
      </w:r>
    </w:p>
    <w:p w14:paraId="652118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p>
    <w:p w14:paraId="338C24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增加4.10.4条款：</w:t>
      </w:r>
    </w:p>
    <w:p w14:paraId="0BC5C4D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0599BEB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4.11 不利物质条件</w:t>
      </w:r>
    </w:p>
    <w:p w14:paraId="58C73C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第4.11.1项不利物质条件的范围包括：</w:t>
      </w:r>
    </w:p>
    <w:p w14:paraId="59CF27B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下列“不利物质条件”应视为承包人在接受合同时已经预见其影响，并已在合同价中计入因其影响而可能发生的一切费用：</w:t>
      </w:r>
    </w:p>
    <w:p w14:paraId="0B78B4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（1）工程实体过冬需要采取必要的保护措施；</w:t>
      </w:r>
    </w:p>
    <w:p w14:paraId="157C26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（2）工程实体在雨季施工需要采取必要的保护措施；</w:t>
      </w:r>
    </w:p>
    <w:p w14:paraId="0478256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5.材料和工程设备</w:t>
      </w:r>
    </w:p>
    <w:p w14:paraId="580187A8">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5.1 承包人提供的材料和工程设备</w:t>
      </w:r>
    </w:p>
    <w:p w14:paraId="0F12D1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补充第5.1.4项、5.1.5项：</w:t>
      </w:r>
    </w:p>
    <w:p w14:paraId="28603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5.1.4 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4B0044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w:t>
      </w:r>
      <w:r>
        <w:rPr>
          <w:rFonts w:hint="eastAsia" w:ascii="宋体" w:hAnsi="宋体" w:cs="宋体"/>
          <w:sz w:val="22"/>
          <w:highlight w:val="white"/>
          <w:lang w:val="en-US" w:eastAsia="zh-CN"/>
        </w:rPr>
        <w:t>.3</w:t>
      </w:r>
      <w:r>
        <w:rPr>
          <w:rFonts w:hint="eastAsia" w:ascii="宋体" w:hAnsi="宋体" w:eastAsia="宋体" w:cs="宋体"/>
          <w:sz w:val="22"/>
          <w:highlight w:val="white"/>
        </w:rPr>
        <w:t>承包人的施工机械、设备应接受监督与管理，完成相关手续后方可投入使用。</w:t>
      </w:r>
    </w:p>
    <w:p w14:paraId="755CD314">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5.2 发包人提供的材料和工程设备</w:t>
      </w:r>
    </w:p>
    <w:p w14:paraId="245783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本项目发包人除土方以外不提供任何材料和工程设备。</w:t>
      </w:r>
    </w:p>
    <w:p w14:paraId="7D05079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6. 施工设备和临时设施</w:t>
      </w:r>
    </w:p>
    <w:p w14:paraId="2E9EFDD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第6.3款细化为：</w:t>
      </w:r>
    </w:p>
    <w:p w14:paraId="3484937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16E274A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57EC7B1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7.交通运输</w:t>
      </w:r>
    </w:p>
    <w:p w14:paraId="5BCDE26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第7.2.1项细化为：</w:t>
      </w:r>
    </w:p>
    <w:p w14:paraId="14F85F67">
      <w:pPr>
        <w:spacing w:line="440" w:lineRule="exact"/>
        <w:ind w:firstLine="442"/>
        <w:rPr>
          <w:rFonts w:hint="eastAsia" w:ascii="宋体" w:hAnsi="宋体" w:eastAsia="宋体" w:cs="宋体"/>
          <w:b/>
          <w:bCs/>
          <w:sz w:val="22"/>
          <w:highlight w:val="white"/>
        </w:rPr>
      </w:pPr>
      <w:r>
        <w:rPr>
          <w:rFonts w:hint="eastAsia" w:ascii="宋体" w:hAnsi="宋体" w:eastAsia="宋体" w:cs="宋体"/>
          <w:b/>
          <w:sz w:val="22"/>
          <w:highlight w:val="white"/>
        </w:rPr>
        <w:t>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w:t>
      </w:r>
      <w:r>
        <w:rPr>
          <w:rFonts w:hint="eastAsia" w:ascii="宋体" w:hAnsi="宋体" w:eastAsia="宋体" w:cs="宋体"/>
          <w:b/>
          <w:bCs/>
          <w:sz w:val="22"/>
          <w:highlight w:val="white"/>
        </w:rPr>
        <w:t>作为一个有丰富施工经验的承包人，应充分考虑施工过程中相关施工干扰影响致使人工、机械效率降低而增加的费用，包含在相关项目的报价中，发包人将不另行支付。</w:t>
      </w:r>
    </w:p>
    <w:p w14:paraId="6725443E">
      <w:pPr>
        <w:spacing w:line="440" w:lineRule="exact"/>
        <w:ind w:firstLine="440"/>
        <w:rPr>
          <w:rFonts w:hint="eastAsia" w:ascii="宋体" w:hAnsi="宋体" w:eastAsia="宋体" w:cs="宋体"/>
          <w:bCs/>
          <w:sz w:val="22"/>
          <w:highlight w:val="white"/>
        </w:rPr>
      </w:pPr>
      <w:r>
        <w:rPr>
          <w:rFonts w:hint="eastAsia" w:ascii="宋体" w:hAnsi="宋体" w:eastAsia="宋体" w:cs="宋体"/>
          <w:bCs/>
          <w:sz w:val="22"/>
          <w:highlight w:val="white"/>
        </w:rPr>
        <w:t>如因承包人采取的措施不力，交通未按规定运行而</w:t>
      </w:r>
      <w:r>
        <w:rPr>
          <w:rFonts w:hint="eastAsia" w:ascii="宋体" w:hAnsi="宋体" w:cs="宋体"/>
          <w:bCs/>
          <w:sz w:val="22"/>
          <w:highlight w:val="white"/>
          <w:lang w:eastAsia="zh-CN"/>
        </w:rPr>
        <w:t>给其他</w:t>
      </w:r>
      <w:r>
        <w:rPr>
          <w:rFonts w:hint="eastAsia" w:ascii="宋体" w:hAnsi="宋体" w:eastAsia="宋体" w:cs="宋体"/>
          <w:bCs/>
          <w:sz w:val="22"/>
          <w:highlight w:val="white"/>
        </w:rPr>
        <w:t>部门或个人造成的一切损失，或造成工程工期的拖延或施工费用的增加，均由承包人自行负责。</w:t>
      </w:r>
    </w:p>
    <w:p w14:paraId="772A01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补充第7.2.3款为：</w:t>
      </w:r>
    </w:p>
    <w:p w14:paraId="034243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14:paraId="5D6BC3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第7.5款细化为：</w:t>
      </w:r>
    </w:p>
    <w:p w14:paraId="794D7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428903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为保证道路交通安全及运输畅通,承包人应采取以下措施:</w:t>
      </w:r>
    </w:p>
    <w:p w14:paraId="55EBA72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当施工期间，承包人必须在与交通和公安部门协商下，采取足够的引导交通措施；</w:t>
      </w:r>
    </w:p>
    <w:p w14:paraId="38A4A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承包人制定运输计划时，应避开现有道路上在高峰时的运输。</w:t>
      </w:r>
    </w:p>
    <w:p w14:paraId="2A0AB2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补充第7.7款为：</w:t>
      </w:r>
    </w:p>
    <w:p w14:paraId="24E87C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230510B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8.2 施工测量</w:t>
      </w:r>
    </w:p>
    <w:p w14:paraId="66E428B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补充8.2.3、8.2.4款：</w:t>
      </w:r>
    </w:p>
    <w:p w14:paraId="1D759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1A9171A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8.2.4 承包人应当将每次施工测量资料报监理人审核，对于重要的主体工程的施工测量资料，应至少在48小时前通知监理人进行复测。</w:t>
      </w:r>
    </w:p>
    <w:p w14:paraId="2146073D">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8.3 基准资料错误的责任</w:t>
      </w:r>
    </w:p>
    <w:p w14:paraId="1842C2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7CB2C8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承包人应对发包人提供的基准资料进行核实，发现错误，应及时通知监理人和发包人，否则应承担相应责任。</w:t>
      </w:r>
    </w:p>
    <w:p w14:paraId="64239C0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增加8.5款：</w:t>
      </w:r>
    </w:p>
    <w:p w14:paraId="4722CE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8.5在合同工程的整个施工期间（合同签订至完成项目竣工验收），承包人必须对测量基准网点进行维护。如测量基准网点或标志受到损坏，则承包人应立即报告监理人，并负责立即恢复，承担修复费用。</w:t>
      </w:r>
    </w:p>
    <w:p w14:paraId="5814C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承包人应当将每次施工测量资料报监理人审核，对于重要的主体工程的施工测量资料，应至少在施工前2天通知监理人进行复测。</w:t>
      </w:r>
    </w:p>
    <w:p w14:paraId="0D4BD43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承包人配备的测量人员、测量仪器和工具必须合格和满足工程精度的要求。</w:t>
      </w:r>
    </w:p>
    <w:p w14:paraId="08A1BE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在施工过程中，承包人应经常对使用的测量仪器进行定期检查与校正，填写检查证书报监理人核查。</w:t>
      </w:r>
    </w:p>
    <w:p w14:paraId="40C046B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9.2 承包人的施工安全责任</w:t>
      </w:r>
    </w:p>
    <w:p w14:paraId="60341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第9.2.5项约定为：</w:t>
      </w:r>
    </w:p>
    <w:p w14:paraId="2805F96F">
      <w:pPr>
        <w:spacing w:line="440" w:lineRule="exact"/>
        <w:ind w:firstLine="442"/>
        <w:rPr>
          <w:rFonts w:hint="eastAsia" w:ascii="宋体" w:hAnsi="宋体" w:eastAsia="宋体" w:cs="宋体"/>
          <w:b/>
          <w:bCs/>
          <w:sz w:val="22"/>
          <w:highlight w:val="white"/>
        </w:rPr>
      </w:pPr>
      <w:r>
        <w:rPr>
          <w:rFonts w:hint="eastAsia" w:ascii="宋体" w:hAnsi="宋体" w:eastAsia="宋体" w:cs="宋体"/>
          <w:b/>
          <w:bCs/>
          <w:sz w:val="22"/>
          <w:highlight w:val="white"/>
        </w:rPr>
        <w:tab/>
      </w:r>
      <w:r>
        <w:rPr>
          <w:rFonts w:hint="eastAsia" w:ascii="宋体" w:hAnsi="宋体" w:eastAsia="宋体" w:cs="宋体"/>
          <w:b/>
          <w:bCs/>
          <w:sz w:val="22"/>
          <w:highlight w:val="white"/>
        </w:rPr>
        <w:t>根据“</w:t>
      </w:r>
      <w:r>
        <w:rPr>
          <w:rFonts w:hint="eastAsia" w:ascii="宋体" w:hAnsi="宋体" w:cs="宋体"/>
          <w:b/>
          <w:bCs/>
          <w:sz w:val="22"/>
          <w:highlight w:val="white"/>
          <w:lang w:eastAsia="zh-CN"/>
        </w:rPr>
        <w:t>交通运输部</w:t>
      </w:r>
      <w:r>
        <w:rPr>
          <w:rFonts w:hint="eastAsia" w:ascii="宋体" w:hAnsi="宋体" w:eastAsia="宋体" w:cs="宋体"/>
          <w:b/>
          <w:bCs/>
          <w:sz w:val="22"/>
          <w:highlight w:val="white"/>
        </w:rPr>
        <w:t>《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p>
    <w:p w14:paraId="173E57A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p>
    <w:p w14:paraId="110CD9C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如果承包人的安全措施达不到要求，发包人有权委托其他单位完成，对此发生的所有费用从承包人的安全生产费中支付。</w:t>
      </w:r>
    </w:p>
    <w:p w14:paraId="15B475D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安全生产费用应当用于施工安全防护用具及设施的购买、维护和更新，安全生产措施的落实，安全生产条件的改善，不得挪作他用。</w:t>
      </w:r>
    </w:p>
    <w:p w14:paraId="5FBE8A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安全生产费的支付：安全生产费根据承包人在施工中采取的安全保护措施和购买安全保护用具等实际发生的费用进行支付，但最高支付额为清单中安全生产费的报价金额。</w:t>
      </w:r>
    </w:p>
    <w:p w14:paraId="0761DE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承包人在申请安全生产费支付时，应向监理人和发包人提供相应证明材料，</w:t>
      </w:r>
      <w:r>
        <w:rPr>
          <w:rFonts w:hint="eastAsia" w:ascii="宋体" w:hAnsi="宋体" w:cs="宋体"/>
          <w:sz w:val="22"/>
          <w:highlight w:val="white"/>
          <w:lang w:eastAsia="zh-CN"/>
        </w:rPr>
        <w:t>以</w:t>
      </w:r>
      <w:r>
        <w:rPr>
          <w:rFonts w:hint="eastAsia" w:ascii="宋体" w:hAnsi="宋体" w:eastAsia="宋体" w:cs="宋体"/>
          <w:sz w:val="22"/>
          <w:highlight w:val="white"/>
        </w:rPr>
        <w:t>证明承包人发生的安全生产费用属实。</w:t>
      </w:r>
    </w:p>
    <w:p w14:paraId="5B4F1F7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9.3 治安保卫</w:t>
      </w:r>
    </w:p>
    <w:p w14:paraId="552D552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补充9.3.4项：</w:t>
      </w:r>
    </w:p>
    <w:p w14:paraId="412A250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在符合合同要求的范围内，进行为工程的施工和竣工以及对任何缺陷做必要的补救，均应以不使下述各方面遭受不必要的和不恰当的干扰为条件：</w:t>
      </w:r>
    </w:p>
    <w:p w14:paraId="4661A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 公众的便利；</w:t>
      </w:r>
    </w:p>
    <w:p w14:paraId="791263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 公用道路或私人道路以及通往属于发包人或他人财产的人行小道的进入使用和占用；</w:t>
      </w:r>
    </w:p>
    <w:p w14:paraId="074310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 河流、航道、铁路、城镇道路和其他公共交通运输线路等；</w:t>
      </w:r>
    </w:p>
    <w:p w14:paraId="48638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 区中或地下的属于公共、团体或他人的管线和设施。</w:t>
      </w:r>
    </w:p>
    <w:p w14:paraId="68FA070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如果发生上述情况，并由此导致索赔、赔偿、诉讼费用及其它开支时，应由承包人承担一切责任及费用，但由于发包人或监理人对本工程提供的设计所引起的必然影响除外。</w:t>
      </w:r>
    </w:p>
    <w:p w14:paraId="246A5C85">
      <w:pPr>
        <w:pStyle w:val="719"/>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9.4 环境保护</w:t>
      </w:r>
    </w:p>
    <w:p w14:paraId="39CE855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补充9.4.12项：</w:t>
      </w:r>
    </w:p>
    <w:p w14:paraId="2B998D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p>
    <w:p w14:paraId="577D53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补充9.4.13项</w:t>
      </w:r>
    </w:p>
    <w:p w14:paraId="437FAD1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9.4.13做好施工现场扬尘治理工作。施工组织实施计划中应有专门章节编制工地现场扬尘控制方案。</w:t>
      </w:r>
    </w:p>
    <w:p w14:paraId="2FC0979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补充9.4.14项</w:t>
      </w:r>
    </w:p>
    <w:p w14:paraId="56E552F2">
      <w:pPr>
        <w:spacing w:line="440" w:lineRule="exact"/>
        <w:ind w:firstLine="440"/>
        <w:rPr>
          <w:rFonts w:hint="eastAsia" w:ascii="宋体" w:hAnsi="宋体" w:eastAsia="宋体" w:cs="宋体"/>
          <w:b/>
          <w:sz w:val="22"/>
          <w:highlight w:val="white"/>
        </w:rPr>
      </w:pPr>
      <w:r>
        <w:rPr>
          <w:rFonts w:hint="eastAsia" w:ascii="宋体" w:hAnsi="宋体" w:eastAsia="宋体" w:cs="宋体"/>
          <w:sz w:val="22"/>
          <w:highlight w:val="white"/>
        </w:rPr>
        <w:t>9.4.14</w:t>
      </w:r>
      <w:r>
        <w:rPr>
          <w:rFonts w:hint="eastAsia" w:ascii="宋体" w:hAnsi="宋体" w:eastAsia="宋体" w:cs="宋体"/>
          <w:b/>
          <w:sz w:val="22"/>
          <w:highlight w:val="white"/>
        </w:rPr>
        <w:t>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p>
    <w:p w14:paraId="6379A0F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9.5 事故处理</w:t>
      </w:r>
    </w:p>
    <w:p w14:paraId="56218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增加9.5.2条款：</w:t>
      </w:r>
    </w:p>
    <w:p w14:paraId="08FD9D4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74A143A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10.1 合同进度计划</w:t>
      </w:r>
    </w:p>
    <w:p w14:paraId="6BB49D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54E59F1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承包人编制施工方案说明的内容：</w:t>
      </w:r>
    </w:p>
    <w:p w14:paraId="59B693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必须有以下几个内容（但不限于）：</w:t>
      </w:r>
    </w:p>
    <w:p w14:paraId="3373F5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 组织体系、质保体系、安全体系</w:t>
      </w:r>
    </w:p>
    <w:p w14:paraId="5CFC2C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 施工方案</w:t>
      </w:r>
    </w:p>
    <w:p w14:paraId="5A310A4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③交通组织方案。</w:t>
      </w:r>
    </w:p>
    <w:p w14:paraId="1A30B1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承包人应在签订合同协议书后28天之内按发包人和监理人的要求将其编制的施工方案应报送监理人审批。</w:t>
      </w:r>
    </w:p>
    <w:p w14:paraId="0BA0146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10.2 合同进度计划的修订</w:t>
      </w:r>
    </w:p>
    <w:p w14:paraId="37EAF4B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38F77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p>
    <w:p w14:paraId="337E8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补充10.5款</w:t>
      </w:r>
    </w:p>
    <w:p w14:paraId="5978E22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10.5计划编制工具</w:t>
      </w:r>
    </w:p>
    <w:p w14:paraId="03AC443A">
      <w:pPr>
        <w:pStyle w:val="719"/>
        <w:spacing w:before="0" w:after="0" w:line="440" w:lineRule="exact"/>
        <w:rPr>
          <w:rFonts w:hint="eastAsia" w:ascii="宋体" w:hAnsi="宋体" w:eastAsia="宋体" w:cs="宋体"/>
          <w:sz w:val="22"/>
          <w:highlight w:val="white"/>
        </w:rPr>
      </w:pPr>
      <w:r>
        <w:rPr>
          <w:rFonts w:hint="eastAsia" w:ascii="宋体" w:hAnsi="宋体" w:eastAsia="宋体" w:cs="宋体"/>
          <w:sz w:val="22"/>
          <w:highlight w:val="white"/>
          <w:lang w:val="en-US" w:eastAsia="zh-CN"/>
        </w:rPr>
        <w:t>/</w:t>
      </w:r>
    </w:p>
    <w:p w14:paraId="7919B2FF">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 开工和交工</w:t>
      </w:r>
    </w:p>
    <w:p w14:paraId="00F8D318">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11.2 竣工</w:t>
      </w:r>
    </w:p>
    <w:p w14:paraId="4662EC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w:t>
      </w:r>
      <w:r>
        <w:rPr>
          <w:rFonts w:hint="eastAsia" w:ascii="宋体" w:hAnsi="宋体" w:cs="宋体"/>
          <w:sz w:val="22"/>
          <w:highlight w:val="white"/>
          <w:lang w:eastAsia="zh-CN"/>
        </w:rPr>
        <w:t>未</w:t>
      </w:r>
      <w:r>
        <w:rPr>
          <w:rFonts w:hint="eastAsia" w:ascii="宋体" w:hAnsi="宋体" w:eastAsia="宋体" w:cs="宋体"/>
          <w:sz w:val="22"/>
          <w:highlight w:val="white"/>
        </w:rPr>
        <w:t>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5B14F72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承包人未按要求提交竣工资料时，建设单位有权在支付中扣除中标价的0.1%或投标价中竣工文件费（取大值）。</w:t>
      </w:r>
    </w:p>
    <w:p w14:paraId="67F763F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11.4 异常恶劣的气候条件</w:t>
      </w:r>
    </w:p>
    <w:p w14:paraId="5092F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异常恶劣的气候条件的范围：指项目所在地30年以上一遇的罕见气候现象【包括发生烈度七度(含七度)以上地震、龙卷风、工地受淹超过桥梁设计洪水水位以及不利的降水等引起的延误的情况】。</w:t>
      </w:r>
    </w:p>
    <w:p w14:paraId="15FC331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上述不利降水的衡量标准如下：</w:t>
      </w:r>
    </w:p>
    <w:p w14:paraId="33FA65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按本省气象部门统计的降水资料，取最近二十年的平均降水天数为标准；</w:t>
      </w:r>
    </w:p>
    <w:p w14:paraId="0413E54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其他月份</w:t>
      </w:r>
      <w:r>
        <w:rPr>
          <w:rFonts w:hint="eastAsia" w:ascii="宋体" w:hAnsi="宋体" w:eastAsia="宋体" w:cs="宋体"/>
          <w:sz w:val="22"/>
          <w:highlight w:val="white"/>
        </w:rPr>
        <w:t>的异常良好的气候的时间予以补偿。异常气候在每一个月对工程进度影响的评定应在整个合同期内予以累计。</w:t>
      </w:r>
    </w:p>
    <w:p w14:paraId="284BC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 不考虑每一降水过程后所影响的施工时间。</w:t>
      </w:r>
    </w:p>
    <w:p w14:paraId="08BF23E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11.6 工期提前</w:t>
      </w:r>
    </w:p>
    <w:p w14:paraId="6A6BAF9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0B0460A6">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p>
    <w:p w14:paraId="06A1916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12.1承包人暂定施工的责任</w:t>
      </w:r>
    </w:p>
    <w:p w14:paraId="1624D1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12．1（5）由承包人承担的其他暂定施工：无</w:t>
      </w:r>
    </w:p>
    <w:p w14:paraId="39D19AE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 工程质量</w:t>
      </w:r>
    </w:p>
    <w:p w14:paraId="688672BC">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13.1 工程质量要求</w:t>
      </w:r>
    </w:p>
    <w:p w14:paraId="329D7C8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13.1.6工程质量交工验收时本合同项目所含分项工程合格率应为100%、工程质量等级评定为合格且质量评分必须达90分及以上，否则发包人扣除承包人合同价的2%作为违约金（从合同价中扣除）。</w:t>
      </w:r>
    </w:p>
    <w:p w14:paraId="5511693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13.1.7涉及主体工程的质量、安全，发包人将按照本工程其他质量管理办法对承包人进行考核。</w:t>
      </w:r>
    </w:p>
    <w:p w14:paraId="1E31F5CB">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13.2 承包人的质量管理</w:t>
      </w:r>
    </w:p>
    <w:p w14:paraId="0429F1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本款补充第13.2.11项、13.2.12项</w:t>
      </w:r>
    </w:p>
    <w:p w14:paraId="749C29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13.2.11 承包人应接受交通质监机构对其工程施工质量的监督与检查，凡工程质量不合格的将不验收、不支付。并应自费拆除重建。</w:t>
      </w:r>
    </w:p>
    <w:p w14:paraId="7E24C17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13.2.12 承包人必须建立针对本合同的施工质量保</w:t>
      </w:r>
      <w:r>
        <w:rPr>
          <w:rFonts w:hint="eastAsia" w:ascii="宋体" w:hAnsi="宋体" w:cs="宋体"/>
          <w:sz w:val="22"/>
          <w:highlight w:val="white"/>
          <w:lang w:eastAsia="zh-CN"/>
        </w:rPr>
        <w:t>证体</w:t>
      </w:r>
      <w:r>
        <w:rPr>
          <w:rFonts w:hint="eastAsia" w:ascii="宋体" w:hAnsi="宋体" w:eastAsia="宋体" w:cs="宋体"/>
          <w:sz w:val="22"/>
          <w:highlight w:val="white"/>
        </w:rPr>
        <w:t>系，做到“横向到边、纵向到底、控制有效”，加强施工过程中的自检、互检和交接检工作。</w:t>
      </w:r>
    </w:p>
    <w:p w14:paraId="6D3B8BE2">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13.5 工程隐蔽部位覆盖前的检查</w:t>
      </w:r>
    </w:p>
    <w:p w14:paraId="57DC076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13.5.1 通知监理人检查</w:t>
      </w:r>
    </w:p>
    <w:p w14:paraId="79F188A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第13.5.1条细化为：</w:t>
      </w:r>
    </w:p>
    <w:p w14:paraId="341743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1E4CFD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17E54A4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14.试验和检验</w:t>
      </w:r>
    </w:p>
    <w:p w14:paraId="180D6E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补充14.5、14.6、14.7款：</w:t>
      </w:r>
    </w:p>
    <w:p w14:paraId="7292A2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p>
    <w:p w14:paraId="1B0056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p>
    <w:p w14:paraId="16806D3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14.7在合同实施期间，根据工程需要，发包人可能在本工程工地进行有关试验，承包人应积极配合并承担相应的工作，但不得对因此可能发生的人工、机械闲置损失向发包人提出补偿要求。</w:t>
      </w:r>
    </w:p>
    <w:p w14:paraId="3935B80B">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15. 变更</w:t>
      </w:r>
    </w:p>
    <w:p w14:paraId="0814529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15.1 变更的范围和内容</w:t>
      </w:r>
    </w:p>
    <w:p w14:paraId="77F89B7E">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本款第（1）项细化为：</w:t>
      </w:r>
    </w:p>
    <w:p w14:paraId="0EC73DBD">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（1）取消合同中任何一项工作，但被取消的工作不能转由发包人或其他人实施，</w:t>
      </w:r>
    </w:p>
    <w:p w14:paraId="7E7ECEF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由于承包人违约造成的情况除外；</w:t>
      </w:r>
    </w:p>
    <w:p w14:paraId="41F85B50">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 变更程序</w:t>
      </w:r>
    </w:p>
    <w:p w14:paraId="1C0B7BCB">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本款补充第 15.3.4 项：</w:t>
      </w:r>
    </w:p>
    <w:p w14:paraId="1B49E2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15.3.4 设计变更程序应执行《公路工程设计变更管理办法》的相关规定。</w:t>
      </w:r>
    </w:p>
    <w:p w14:paraId="79A0CBB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 变更的估价原则</w:t>
      </w:r>
    </w:p>
    <w:p w14:paraId="385DE3F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本款细化为：</w:t>
      </w:r>
    </w:p>
    <w:p w14:paraId="588516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除项目专用合同条款另有约定外，因变更引起的价格调整按照本款约定处理。</w:t>
      </w:r>
    </w:p>
    <w:p w14:paraId="65DEDDB1">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15.4.1已标价工程量清单或预算书有相同项目的，按照相同项目单价认定；</w:t>
      </w:r>
    </w:p>
    <w:p w14:paraId="10E15E22">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15.4.2已标价工程量清单或预算书中无相同项目，但有类似项目的，参照类似项目的单价认定；</w:t>
      </w:r>
    </w:p>
    <w:p w14:paraId="0975A124">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p>
    <w:p w14:paraId="48A6776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p>
    <w:p w14:paraId="75715F8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p>
    <w:p w14:paraId="00CFF20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3)如果招标预算单价经业主财政等部门认定明显不符合常规价格时，调整后的综合单价由业主财政等部门共同确认。</w:t>
      </w:r>
    </w:p>
    <w:p w14:paraId="185B9071">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4）已标价工程量清单或预算书中中无适用于变更子目或类似子目的单价，重新进行组价（按照最高投标限价计价规则，根据中标同比下浮）。</w:t>
      </w:r>
    </w:p>
    <w:p w14:paraId="57CC370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5）中标同比下浮=（中标价-预留金【含税】-暂估价【含税】-暂列金额【含税】）/（最高投标限价-预留金【含税】-暂估价【含税】-暂列金额【含税】）</w:t>
      </w:r>
    </w:p>
    <w:p w14:paraId="17C24C2B">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16.1 物价波动引起的价格调整</w:t>
      </w:r>
    </w:p>
    <w:p w14:paraId="276C00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删除公路工程专用合同条款第（2）项内容。</w:t>
      </w:r>
    </w:p>
    <w:p w14:paraId="2B3140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删除公路工程专用合同条款第16.1.1款内容。</w:t>
      </w:r>
    </w:p>
    <w:p w14:paraId="58DDB94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标准施工招标文件通用合同条款第16.1.2款名称修改为“采用发布调差材料价格的方法调整价格差额”，内容修改为：因物价波动引起的价格调整：物价波动引起的价格调整按照宿交发【2018】83号文件相关规定执行。</w:t>
      </w:r>
    </w:p>
    <w:p w14:paraId="5BE3C37F">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17.2预付款</w:t>
      </w:r>
    </w:p>
    <w:p w14:paraId="70B12F79">
      <w:pPr>
        <w:spacing w:line="440" w:lineRule="exact"/>
        <w:ind w:firstLine="440"/>
        <w:rPr>
          <w:rFonts w:hint="eastAsia" w:ascii="宋体" w:hAnsi="宋体" w:cs="宋体"/>
          <w:color w:val="000000" w:themeColor="text1"/>
          <w:sz w:val="22"/>
          <w:highlight w:val="white"/>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17.2.1预付款</w:t>
      </w:r>
      <w:r>
        <w:rPr>
          <w:rFonts w:hint="eastAsia" w:ascii="宋体" w:hAnsi="宋体" w:cs="宋体"/>
          <w:color w:val="000000" w:themeColor="text1"/>
          <w:sz w:val="22"/>
          <w:highlight w:val="white"/>
          <w:lang w:eastAsia="zh-CN"/>
          <w14:textFill>
            <w14:solidFill>
              <w14:schemeClr w14:val="tx1"/>
            </w14:solidFill>
          </w14:textFill>
        </w:rPr>
        <w:t>：</w:t>
      </w:r>
      <w:r>
        <w:rPr>
          <w:rFonts w:hint="eastAsia" w:ascii="宋体" w:hAnsi="宋体" w:cs="宋体"/>
          <w:color w:val="000000" w:themeColor="text1"/>
          <w:sz w:val="22"/>
          <w:highlight w:val="white"/>
          <w:lang w:val="en-US" w:eastAsia="zh-CN"/>
          <w14:textFill>
            <w14:solidFill>
              <w14:schemeClr w14:val="tx1"/>
            </w14:solidFill>
          </w14:textFill>
        </w:rPr>
        <w:t xml:space="preserve"> </w:t>
      </w:r>
    </w:p>
    <w:p w14:paraId="510C44E5">
      <w:pPr>
        <w:adjustRightInd w:val="0"/>
        <w:snapToGrid w:val="0"/>
        <w:spacing w:line="440" w:lineRule="exact"/>
        <w:ind w:firstLine="440" w:firstLineChars="200"/>
        <w:rPr>
          <w:rFonts w:hint="eastAsia" w:ascii="宋体" w:hAnsi="宋体" w:cs="宋体"/>
          <w:color w:val="FF0000"/>
          <w:sz w:val="22"/>
          <w:highlight w:val="white"/>
          <w:lang w:val="en-US" w:eastAsia="zh-CN"/>
        </w:rPr>
      </w:pPr>
      <w:r>
        <w:rPr>
          <w:rFonts w:hint="eastAsia" w:ascii="宋体" w:hAnsi="宋体" w:eastAsia="宋体" w:cs="宋体"/>
          <w:kern w:val="2"/>
          <w:sz w:val="22"/>
          <w:highlight w:val="white"/>
        </w:rPr>
        <w:t>本项约定为：合同签订后，承包人向发包人提供合同价10%的预付款担保后，发包人支付合同价款的10%作为预付款。</w:t>
      </w:r>
    </w:p>
    <w:p w14:paraId="0DC6CFB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17.3  工程进度付款</w:t>
      </w:r>
    </w:p>
    <w:p w14:paraId="3EB43BD8">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第17.3.2项补充：</w:t>
      </w:r>
    </w:p>
    <w:p w14:paraId="7451A8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承包人应在每月25日向监理人提交进度付款申请单，并附相应的支持性证明文件。</w:t>
      </w:r>
    </w:p>
    <w:p w14:paraId="5DB061D0">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补充第17.1.5</w:t>
      </w:r>
    </w:p>
    <w:p w14:paraId="3AAD3163">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17.3.3 进度付款证书和支付时间</w:t>
      </w:r>
    </w:p>
    <w:p w14:paraId="70108AF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0F7D85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（2）发包人不按期支付的，按项目专用条款数据表中约定的利率向承包人支付逾期付款违约金。违约金计算基数为发包人的全部未付款额，时间从应付而未付该款额之日算起（不计复利）。</w:t>
      </w:r>
    </w:p>
    <w:p w14:paraId="23BCCFF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（3）监理人出具进度付款证书，不应视为监理人已同意、批准或接受了承包人完成的该部分工作。</w:t>
      </w:r>
    </w:p>
    <w:p w14:paraId="7BAB48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第17.3.3项补充以下内容</w:t>
      </w:r>
    </w:p>
    <w:p w14:paraId="671CE53D">
      <w:pPr>
        <w:spacing w:line="440" w:lineRule="exact"/>
        <w:ind w:firstLine="442"/>
        <w:rPr>
          <w:rFonts w:hint="eastAsia" w:ascii="宋体" w:hAnsi="宋体" w:eastAsia="宋体" w:cs="宋体"/>
          <w:sz w:val="22"/>
          <w:highlight w:val="white"/>
          <w:lang w:eastAsia="zh-CN"/>
        </w:rPr>
      </w:pPr>
      <w:r>
        <w:rPr>
          <w:rFonts w:hint="eastAsia" w:ascii="宋体" w:hAnsi="宋体" w:eastAsia="宋体" w:cs="宋体"/>
          <w:b/>
          <w:sz w:val="22"/>
          <w:highlight w:val="white"/>
        </w:rPr>
        <w:t>第17.3款中有关支付内容不适用，本项目工程款按如下规定支付：</w:t>
      </w:r>
      <w:r>
        <w:rPr>
          <w:rFonts w:hint="eastAsia" w:ascii="宋体" w:hAnsi="宋体" w:eastAsia="宋体" w:cs="宋体"/>
          <w:sz w:val="22"/>
          <w:highlight w:val="white"/>
          <w:lang w:val="en-US" w:eastAsia="zh-CN"/>
        </w:rPr>
        <w:t xml:space="preserve">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p>
    <w:p w14:paraId="77AE862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采购人可以采用数字人民币方式支付工程款。</w:t>
      </w:r>
    </w:p>
    <w:p w14:paraId="0A72DFC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lang w:val="en-US" w:eastAsia="zh-CN"/>
        </w:rPr>
        <w:t>注：在签订合同时，中标人明确表示无需预付款或者主动要求降低预付款比例的金额，采购人可不适用预付款规定。</w:t>
      </w:r>
    </w:p>
    <w:p w14:paraId="123EC3F4">
      <w:pPr>
        <w:spacing w:line="440" w:lineRule="exact"/>
        <w:ind w:firstLine="440"/>
        <w:rPr>
          <w:rFonts w:hint="eastAsia" w:ascii="宋体" w:hAnsi="宋体" w:eastAsia="宋体" w:cs="宋体"/>
          <w:color w:val="FF0000"/>
          <w:sz w:val="22"/>
          <w:highlight w:val="white"/>
        </w:rPr>
      </w:pPr>
      <w:r>
        <w:rPr>
          <w:rFonts w:hint="eastAsia" w:ascii="宋体" w:hAnsi="宋体" w:eastAsia="宋体" w:cs="宋体"/>
          <w:color w:val="FF0000"/>
          <w:sz w:val="22"/>
          <w:highlight w:val="white"/>
        </w:rPr>
        <w:t>本合同其余有关支付条款如</w:t>
      </w:r>
      <w:r>
        <w:rPr>
          <w:rFonts w:hint="eastAsia" w:ascii="宋体" w:hAnsi="宋体" w:cs="宋体"/>
          <w:color w:val="FF0000"/>
          <w:sz w:val="22"/>
          <w:highlight w:val="white"/>
          <w:lang w:eastAsia="zh-CN"/>
        </w:rPr>
        <w:t>与</w:t>
      </w:r>
      <w:r>
        <w:rPr>
          <w:rFonts w:hint="eastAsia" w:ascii="宋体" w:hAnsi="宋体" w:eastAsia="宋体" w:cs="宋体"/>
          <w:color w:val="FF0000"/>
          <w:sz w:val="22"/>
          <w:highlight w:val="white"/>
        </w:rPr>
        <w:t>本项不一致之处均按此项执行。</w:t>
      </w:r>
    </w:p>
    <w:p w14:paraId="248BF075">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18.7  竣工清场</w:t>
      </w:r>
    </w:p>
    <w:p w14:paraId="2ECBCED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补充18.7.3款：</w:t>
      </w:r>
    </w:p>
    <w:p w14:paraId="05AF69D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为完成合同工程而由承包人实施的临时工程，工程竣工之后经监理人批准不须拆除的，其所有权归属发包人。</w:t>
      </w:r>
    </w:p>
    <w:p w14:paraId="1BE3C4C3">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20.1 工程保险</w:t>
      </w:r>
    </w:p>
    <w:p w14:paraId="7BA1BE9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本款末补充：</w:t>
      </w:r>
    </w:p>
    <w:p w14:paraId="027934A6">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22AD1AF2">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57F618BE">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20.4 第三方责任险</w:t>
      </w:r>
    </w:p>
    <w:p w14:paraId="050FB9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19FAE5DA">
      <w:pPr>
        <w:pStyle w:val="719"/>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591ED382">
      <w:pPr>
        <w:pStyle w:val="719"/>
        <w:spacing w:before="0" w:after="0" w:line="440" w:lineRule="exact"/>
        <w:ind w:firstLine="422"/>
        <w:rPr>
          <w:rFonts w:hint="eastAsia" w:ascii="宋体" w:hAnsi="宋体" w:eastAsia="宋体" w:cs="宋体"/>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2D62EE0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20.6.1 保险凭证</w:t>
      </w:r>
    </w:p>
    <w:p w14:paraId="4A047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本项约定为：</w:t>
      </w:r>
    </w:p>
    <w:p w14:paraId="682EE73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承包人向</w:t>
      </w:r>
      <w:r>
        <w:rPr>
          <w:rFonts w:hint="eastAsia" w:ascii="宋体" w:hAnsi="宋体" w:eastAsia="宋体" w:cs="宋体"/>
          <w:color w:val="CC0033"/>
          <w:sz w:val="22"/>
          <w:highlight w:val="white"/>
        </w:rPr>
        <w:t>发包人提交各项保险生效的证据和保险单副本的期限：合同签订后28天内。</w:t>
      </w:r>
    </w:p>
    <w:p w14:paraId="3EC39716">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20.6.4 保险金不足的补偿</w:t>
      </w:r>
    </w:p>
    <w:p w14:paraId="0CA7198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2BEF46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保险金不足以补偿损失的（包括免赔偿和超过赔偿限额的部分），应按下列对发包人或承包人责任的规定，由承包人承担：</w:t>
      </w:r>
    </w:p>
    <w:p w14:paraId="073F29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w:t>
      </w:r>
      <w:r>
        <w:rPr>
          <w:rFonts w:hint="eastAsia" w:ascii="宋体" w:hAnsi="宋体" w:cs="宋体"/>
          <w:sz w:val="22"/>
          <w:highlight w:val="white"/>
          <w:lang w:eastAsia="zh-CN"/>
        </w:rPr>
        <w:t>应</w:t>
      </w:r>
      <w:r>
        <w:rPr>
          <w:rFonts w:hint="eastAsia" w:ascii="宋体" w:hAnsi="宋体" w:eastAsia="宋体" w:cs="宋体"/>
          <w:sz w:val="22"/>
          <w:highlight w:val="white"/>
        </w:rPr>
        <w:t>按“19 缺陷责任和保修责任”规定而实施作业的过程中由承包人造成的对工程的任何损失或损害负责。</w:t>
      </w:r>
    </w:p>
    <w:p w14:paraId="1932D9F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2、由于发包人风险所造成的损失或损害：</w:t>
      </w:r>
    </w:p>
    <w:p w14:paraId="43F642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p>
    <w:p w14:paraId="3E465C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b、由于承包人责任引起的事故损失或损害，已投保的保险无法赔偿的部分由承包人承担。</w:t>
      </w:r>
    </w:p>
    <w:p w14:paraId="5219F7C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77978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d、由于发包人风险和若干其他风险结合而造成的上述损失和损害，在按照本款(a)或(c)(视情况而定)进行处理时，应考虑承包人和发包人双方按比例承担的责任。</w:t>
      </w:r>
    </w:p>
    <w:p w14:paraId="623CF1C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3、属于发包人的风险包括：</w:t>
      </w:r>
    </w:p>
    <w:p w14:paraId="1E50526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a、地震、海啸、龙卷风及其他自然灾害，但承包人从发包人提供的参考资料中能合理预见或能合理采取防范措施的自然灾害除外；</w:t>
      </w:r>
    </w:p>
    <w:p w14:paraId="632437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b、雷电、火灾、爆炸，但因承包人责任造成的火灾和爆炸除外；</w:t>
      </w:r>
    </w:p>
    <w:p w14:paraId="1469C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c、飞机坠毁，飞机部件或飞行物体坠落；</w:t>
      </w:r>
    </w:p>
    <w:p w14:paraId="51E919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d、战争、政变、征用、罢工、暴乱、骚乱，但纯系承包人由本合同工程施工引起的骚乱除外；</w:t>
      </w:r>
    </w:p>
    <w:p w14:paraId="198F6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e、核反应、辐射或放射性污染；</w:t>
      </w:r>
    </w:p>
    <w:p w14:paraId="6B9CD43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f、除合同规定者外，永久工程的任何区段或单位工程被发包人使用或占用所造成的损失或损害；</w:t>
      </w:r>
    </w:p>
    <w:p w14:paraId="16E8CB4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g、属于本工程设计引起的损失或损害(由承包人负责的设计除外)；</w:t>
      </w:r>
    </w:p>
    <w:p w14:paraId="2C221A8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上述a～c项风险应按照第20条的规定办理保险，以便在风险发生时，能保护发包人和承包人的利益不受到损害。</w:t>
      </w:r>
    </w:p>
    <w:p w14:paraId="32A397B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4、但是，由于下列情况本应却未能从</w:t>
      </w:r>
      <w:r>
        <w:rPr>
          <w:rFonts w:hint="eastAsia" w:ascii="宋体" w:hAnsi="宋体" w:cs="宋体"/>
          <w:sz w:val="22"/>
          <w:highlight w:val="white"/>
          <w:lang w:eastAsia="zh-CN"/>
        </w:rPr>
        <w:t>承包人</w:t>
      </w:r>
      <w:r>
        <w:rPr>
          <w:rFonts w:hint="eastAsia" w:ascii="宋体" w:hAnsi="宋体" w:eastAsia="宋体" w:cs="宋体"/>
          <w:sz w:val="22"/>
          <w:highlight w:val="white"/>
        </w:rPr>
        <w:t>处收回</w:t>
      </w:r>
      <w:r>
        <w:rPr>
          <w:rFonts w:hint="eastAsia" w:ascii="宋体" w:hAnsi="宋体" w:cs="宋体"/>
          <w:sz w:val="22"/>
          <w:highlight w:val="white"/>
          <w:lang w:eastAsia="zh-CN"/>
        </w:rPr>
        <w:t>赔偿</w:t>
      </w:r>
      <w:r>
        <w:rPr>
          <w:rFonts w:hint="eastAsia" w:ascii="宋体" w:hAnsi="宋体" w:eastAsia="宋体" w:cs="宋体"/>
          <w:sz w:val="22"/>
          <w:highlight w:val="white"/>
        </w:rPr>
        <w:t>额，应由承包人全部负责：</w:t>
      </w:r>
    </w:p>
    <w:p w14:paraId="1C82721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a、承包人未按保险单规定的条件和期限及时向承保人报告事故情况；</w:t>
      </w:r>
    </w:p>
    <w:p w14:paraId="78F49A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b、承包人未履行保险单中规定的被保险人的义务。</w:t>
      </w:r>
    </w:p>
    <w:p w14:paraId="46403AA5">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 不可抗力</w:t>
      </w:r>
    </w:p>
    <w:p w14:paraId="622F0A97">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21.1 不可抗力的确认</w:t>
      </w:r>
    </w:p>
    <w:p w14:paraId="49549CE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21.1.1项补充：</w:t>
      </w:r>
    </w:p>
    <w:p w14:paraId="50EA73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本项所述(1)、(4)目风险应按照合同条款第20条的规定办理保险，以便在风险发生时，能保护发包人和承包人的利益不受到损害。</w:t>
      </w:r>
    </w:p>
    <w:p w14:paraId="27EC083E">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21.3 不可抗力后果及其处理</w:t>
      </w:r>
    </w:p>
    <w:p w14:paraId="02139E8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21.3.1项(1)款补充：</w:t>
      </w:r>
    </w:p>
    <w:p w14:paraId="6C6F10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36056CB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99595B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c、由于不可抗力风险和若干其他风险结合而造成的上述损失和损害，在按照本目(a)或(b)(视情况而定)进行处理时，应考虑承包人和发包人双方按比例承担的责任。</w:t>
      </w:r>
    </w:p>
    <w:p w14:paraId="57D13C4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22.1 承包人违约</w:t>
      </w:r>
    </w:p>
    <w:p w14:paraId="1ABDE4F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22.1.1 承包人违约的情形</w:t>
      </w:r>
    </w:p>
    <w:p w14:paraId="7366BC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增加22.1.1（11）、（12）目</w:t>
      </w:r>
    </w:p>
    <w:p w14:paraId="75C41F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增加22.1.1（11）目如下：</w:t>
      </w:r>
    </w:p>
    <w:p w14:paraId="3667A82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承包人不服从发包人对交叉施工的协调及统一安排。</w:t>
      </w:r>
    </w:p>
    <w:p w14:paraId="7606A3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增加22.1.1（12）目如下：</w:t>
      </w:r>
    </w:p>
    <w:p w14:paraId="5F95C6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由于承包人原因引起暂时停工，承包人不采取积极补救措施造成工期严重延误。</w:t>
      </w:r>
    </w:p>
    <w:p w14:paraId="6C415F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22.1.2 当承包人发生第22.1.1项约定的违约情况时，发包人有权向承包人课以违约金，具体约定如下：</w:t>
      </w:r>
    </w:p>
    <w:p w14:paraId="6DD53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如果发生22.1.1款承包人违约的情况，发包人可视承包人违约的严重程度采取下列措施之一：</w:t>
      </w:r>
    </w:p>
    <w:p w14:paraId="4252B4C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其他</w:t>
      </w:r>
      <w:r>
        <w:rPr>
          <w:rFonts w:hint="eastAsia" w:ascii="宋体" w:hAnsi="宋体" w:eastAsia="宋体" w:cs="宋体"/>
          <w:b/>
          <w:sz w:val="22"/>
          <w:highlight w:val="white"/>
        </w:rPr>
        <w:t>承包人、供货商等的经济纠纷和法律责任，也不赔偿任何费用。</w:t>
      </w:r>
    </w:p>
    <w:p w14:paraId="55C696B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2F06BD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163C69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此外，当承包人发生了下述违约现象之后，发包人可依据下列具体情况扣除承包人的违约金：</w:t>
      </w:r>
    </w:p>
    <w:p w14:paraId="7785E9F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p>
    <w:p w14:paraId="0A73AE8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p>
    <w:p w14:paraId="3E860A9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 承包人在监理人规定的截止日前，投标函附表中所列的主要机械及试验、测量设备不能按时进场，每迟到1天，发包人将按照该设备的台班费的三倍扣除违约金，直到设备进场为止。</w:t>
      </w:r>
    </w:p>
    <w:p w14:paraId="4FACE7B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 在工程实施期间，未经监理人批准，承包人进场的施工机械和材料试验、质检仪器设备撤离现场，发包人将按该设备的重置价值从工程期中支付款中扣除违约金。</w:t>
      </w:r>
    </w:p>
    <w:p w14:paraId="607E192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(5) 承包人应对照发包人下达的季度、月度计划，采取有效措施并确保完成。同时承包人必须落实业主（总监）对某一节点工序提出新的工期要求，并确保到位。延迟工期的，发包人将扣除5000元/天违约金。</w:t>
      </w:r>
    </w:p>
    <w:p w14:paraId="6F325CAD">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(6) 在施工期间，承包人若违反施工操作及管理程序，一经发包人发现，则按10000元/次标准扣除承包人的违约金。</w:t>
      </w:r>
    </w:p>
    <w:p w14:paraId="0A7C9CA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(7) 承包人在施工期间如果在各种报表及检查试验记录中自己作假或诱导监理人作假，一经查实，发包人将按每次5000-20000元的标准扣除违约金，并将当事人清理出场。</w:t>
      </w:r>
    </w:p>
    <w:p w14:paraId="6EB5C5D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(8) 承包人应无条件接受上级交通主管部门、质量监督部门、发包人监理单位的质量检查或抽查，如发现承包人出现降低施工标准或偷工减料或出现较大质量问题，发包人将按每次5万元的标准扣除违约金。</w:t>
      </w:r>
    </w:p>
    <w:p w14:paraId="6C40DE0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 承包人在施工期间未能做好环境保护工作，使得周边环境遭到破坏或污染，经监理人认可后，每次按照100000元/次的标准扣除承包人的违约金。</w:t>
      </w:r>
    </w:p>
    <w:p w14:paraId="4E11EB58">
      <w:pPr>
        <w:spacing w:line="440" w:lineRule="exact"/>
        <w:ind w:firstLine="442"/>
        <w:rPr>
          <w:rFonts w:hint="eastAsia" w:ascii="宋体" w:hAnsi="宋体" w:eastAsia="宋体" w:cs="宋体"/>
          <w:b/>
          <w:sz w:val="22"/>
          <w:highlight w:val="white"/>
          <w:u w:val="single"/>
        </w:rPr>
      </w:pPr>
      <w:r>
        <w:rPr>
          <w:rFonts w:hint="eastAsia" w:ascii="宋体" w:hAnsi="宋体" w:eastAsia="宋体" w:cs="宋体"/>
          <w:b/>
          <w:sz w:val="22"/>
          <w:highlight w:val="white"/>
        </w:rPr>
        <w:t>（10）拖欠农民工工资，引起群体</w:t>
      </w:r>
      <w:r>
        <w:rPr>
          <w:rFonts w:hint="eastAsia" w:ascii="宋体" w:hAnsi="宋体" w:cs="宋体"/>
          <w:b/>
          <w:sz w:val="22"/>
          <w:highlight w:val="white"/>
          <w:lang w:eastAsia="zh-CN"/>
        </w:rPr>
        <w:t>投诉</w:t>
      </w:r>
      <w:r>
        <w:rPr>
          <w:rFonts w:hint="eastAsia" w:ascii="宋体" w:hAnsi="宋体" w:eastAsia="宋体" w:cs="宋体"/>
          <w:b/>
          <w:sz w:val="22"/>
          <w:highlight w:val="white"/>
        </w:rPr>
        <w:t>或上访，造成不良影响的；扣除5万元/人次违约金</w:t>
      </w:r>
    </w:p>
    <w:p w14:paraId="71C24503">
      <w:pPr>
        <w:spacing w:line="440" w:lineRule="exact"/>
        <w:ind w:firstLine="398"/>
        <w:rPr>
          <w:rFonts w:hint="eastAsia" w:ascii="宋体" w:hAnsi="宋体" w:eastAsia="宋体" w:cs="宋体"/>
          <w:sz w:val="22"/>
          <w:highlight w:val="white"/>
        </w:rPr>
      </w:pPr>
      <w:r>
        <w:rPr>
          <w:rFonts w:hint="eastAsia" w:ascii="宋体" w:hAnsi="宋体" w:eastAsia="宋体" w:cs="宋体"/>
          <w:b/>
          <w:sz w:val="22"/>
          <w:highlight w:val="white"/>
          <w:u w:val="single"/>
        </w:rPr>
        <w:t>另外，发包人还将按《江苏省公路水运建设市场信用信息管理办法》的相关规定将违约情况上报交通行政主管部门。</w:t>
      </w:r>
    </w:p>
    <w:p w14:paraId="5A481F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22.1.3 承包人违约解除合同</w:t>
      </w:r>
    </w:p>
    <w:p w14:paraId="489BFE0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在本项后增加一自然段如下：</w:t>
      </w:r>
    </w:p>
    <w:p w14:paraId="1196EB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若承包人在工程实施过程中的质量或进度严重不符合发包人要求，并经两次书面警告无效后，则发包人有权无条件收回本项目全部或部分工程，另行委托施工，由此引起的一切费用均由承包人负责。</w:t>
      </w:r>
    </w:p>
    <w:p w14:paraId="1DFB3790">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24.1争议的解决方式</w:t>
      </w:r>
    </w:p>
    <w:p w14:paraId="1FF7AF54">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本款补充如下规定：</w:t>
      </w:r>
    </w:p>
    <w:p w14:paraId="4053EF65">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p>
    <w:p w14:paraId="7007CB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补充25款为：</w:t>
      </w:r>
    </w:p>
    <w:p w14:paraId="70D24711">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25.</w:t>
      </w:r>
      <w:r>
        <w:rPr>
          <w:rFonts w:hint="eastAsia" w:ascii="宋体" w:hAnsi="宋体" w:eastAsia="宋体" w:cs="宋体"/>
          <w:highlight w:val="white"/>
        </w:rPr>
        <w:tab/>
      </w:r>
      <w:r>
        <w:rPr>
          <w:rFonts w:hint="eastAsia" w:ascii="宋体" w:hAnsi="宋体" w:eastAsia="宋体" w:cs="宋体"/>
          <w:highlight w:val="white"/>
        </w:rPr>
        <w:t>廉政建设</w:t>
      </w:r>
    </w:p>
    <w:p w14:paraId="75381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在合同实施期间，发包人和承包人应根据</w:t>
      </w:r>
      <w:r>
        <w:rPr>
          <w:rFonts w:hint="eastAsia" w:ascii="宋体" w:hAnsi="宋体" w:cs="宋体"/>
          <w:sz w:val="22"/>
          <w:highlight w:val="white"/>
          <w:lang w:eastAsia="zh-CN"/>
        </w:rPr>
        <w:t>交通运输部</w:t>
      </w:r>
      <w:r>
        <w:rPr>
          <w:rFonts w:hint="eastAsia" w:ascii="宋体" w:hAnsi="宋体" w:eastAsia="宋体" w:cs="宋体"/>
          <w:sz w:val="22"/>
          <w:highlight w:val="white"/>
        </w:rPr>
        <w:t>《关于在交通基础设施建设中加强廉政建设的若干意见》、苏交监察〔2007〕13号发布的《</w:t>
      </w:r>
      <w:r>
        <w:rPr>
          <w:rFonts w:hint="eastAsia" w:ascii="宋体" w:hAnsi="宋体" w:cs="宋体"/>
          <w:sz w:val="22"/>
          <w:highlight w:val="white"/>
          <w:lang w:eastAsia="zh-CN"/>
        </w:rPr>
        <w:t>江苏省交通运输厅</w:t>
      </w:r>
      <w:r>
        <w:rPr>
          <w:rFonts w:hint="eastAsia" w:ascii="宋体" w:hAnsi="宋体" w:eastAsia="宋体" w:cs="宋体"/>
          <w:sz w:val="22"/>
          <w:highlight w:val="white"/>
        </w:rPr>
        <w:t>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4D031BB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补充26款为：</w:t>
      </w:r>
    </w:p>
    <w:p w14:paraId="2A1A23D9">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26. 履约考核</w:t>
      </w:r>
    </w:p>
    <w:p w14:paraId="56C513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记入</w:t>
      </w:r>
      <w:r>
        <w:rPr>
          <w:rFonts w:hint="eastAsia" w:ascii="宋体" w:hAnsi="宋体" w:eastAsia="宋体" w:cs="宋体"/>
          <w:sz w:val="22"/>
          <w:highlight w:val="white"/>
        </w:rPr>
        <w:t>承包人信用档案。</w:t>
      </w:r>
    </w:p>
    <w:p w14:paraId="16F32B4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补充27款为：</w:t>
      </w:r>
    </w:p>
    <w:p w14:paraId="59477D64">
      <w:pPr>
        <w:pStyle w:val="719"/>
        <w:spacing w:before="0" w:after="0" w:line="440" w:lineRule="exact"/>
        <w:rPr>
          <w:rFonts w:hint="eastAsia" w:ascii="宋体" w:hAnsi="宋体" w:eastAsia="宋体" w:cs="宋体"/>
          <w:highlight w:val="white"/>
        </w:rPr>
      </w:pPr>
      <w:r>
        <w:rPr>
          <w:rFonts w:hint="eastAsia" w:ascii="宋体" w:hAnsi="宋体" w:eastAsia="宋体" w:cs="宋体"/>
          <w:highlight w:val="white"/>
        </w:rPr>
        <w:t>27．节能、环保要求</w:t>
      </w:r>
    </w:p>
    <w:p w14:paraId="79AA1C7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27.1承包人在工程实施期间，应按照国家、江苏省及“发包人相关规定，按照节能、环保的要求进行施工，并制定相应的保障措施。上述所有工作发生的费用视为包含在投标报价中，不另行计量支付。</w:t>
      </w:r>
    </w:p>
    <w:p w14:paraId="3B5B9DB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27.2 承包人应做好以下节能减排管理工作：</w:t>
      </w:r>
    </w:p>
    <w:p w14:paraId="670A354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①建立健全能源消耗原始记录和设备能耗台账，按照交通运输部《原材料、能源统计报表制度》的规定，向上级报送能源消耗报表，同时应报送统计分析报告。</w:t>
      </w:r>
    </w:p>
    <w:p w14:paraId="6F381E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②建立设备用能技术档案，节能技术措施、设备运行能源消耗指标等有关节能方面的技术文件、资料要与</w:t>
      </w:r>
      <w:r>
        <w:rPr>
          <w:rFonts w:hint="eastAsia" w:ascii="宋体" w:hAnsi="宋体" w:cs="宋体"/>
          <w:sz w:val="22"/>
          <w:highlight w:val="white"/>
          <w:lang w:eastAsia="zh-CN"/>
        </w:rPr>
        <w:t>其他</w:t>
      </w:r>
      <w:r>
        <w:rPr>
          <w:rFonts w:hint="eastAsia" w:ascii="宋体" w:hAnsi="宋体" w:eastAsia="宋体" w:cs="宋体"/>
          <w:sz w:val="22"/>
          <w:highlight w:val="white"/>
        </w:rPr>
        <w:t>技术文件同等归档。</w:t>
      </w:r>
    </w:p>
    <w:p w14:paraId="5E9133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③加强能源计量管理，配备必要的能源计量器具。</w:t>
      </w:r>
    </w:p>
    <w:p w14:paraId="557B760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④承包人的技术、机务等管理部门，应实行节能管理责任制，并接受上级部门的监督检查。</w:t>
      </w:r>
    </w:p>
    <w:p w14:paraId="2C6A230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⑤加强机械施工组织及设备管理，提高能源效率。</w:t>
      </w:r>
    </w:p>
    <w:p w14:paraId="575B1D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⑥大力推广应用节能“新技术、新工艺、新产品、新材料”。</w:t>
      </w:r>
    </w:p>
    <w:p w14:paraId="3677A4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⑦开展节能培训和群众性的节能宣传活动。</w:t>
      </w:r>
    </w:p>
    <w:p w14:paraId="7D1CF5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1A4482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⑨承包人要贯彻执行设备的技术管理制度，对在用的重点耗能设备要实行经常性的维护、保养，定期检查、修理，保持良好的技术状况。</w:t>
      </w:r>
    </w:p>
    <w:p w14:paraId="507833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⑩对技术状况差、耗能高的重点耗能设备，要有停止使用、限期技术改造和更新的具体条件和措施。</w:t>
      </w:r>
    </w:p>
    <w:p w14:paraId="5215D7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⑪重点耗能设备的节能技术改造必须通过有关节能技术部门的节能技术检测、鉴定，并提出报告，能耗指标达到规定要求的，方可用于施工。</w:t>
      </w:r>
    </w:p>
    <w:p w14:paraId="53638C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 承包人应按本合同专用条款9.4款要求</w:t>
      </w:r>
      <w:r>
        <w:rPr>
          <w:rFonts w:hint="eastAsia" w:ascii="宋体" w:hAnsi="宋体" w:cs="宋体"/>
          <w:sz w:val="22"/>
          <w:highlight w:val="white"/>
          <w:lang w:eastAsia="zh-CN"/>
        </w:rPr>
        <w:t>做好</w:t>
      </w:r>
      <w:r>
        <w:rPr>
          <w:rFonts w:hint="eastAsia" w:ascii="宋体" w:hAnsi="宋体" w:eastAsia="宋体" w:cs="宋体"/>
          <w:sz w:val="22"/>
          <w:highlight w:val="white"/>
        </w:rPr>
        <w:t>环境保护工作外，还应做好以下工作：</w:t>
      </w:r>
    </w:p>
    <w:p w14:paraId="0F15D76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27.3.1 承包人应严格执行国家有关水域</w:t>
      </w:r>
      <w:r>
        <w:rPr>
          <w:rFonts w:hint="eastAsia" w:ascii="宋体" w:hAnsi="宋体" w:cs="宋体"/>
          <w:sz w:val="22"/>
          <w:highlight w:val="white"/>
          <w:lang w:val="en-US" w:eastAsia="zh-CN"/>
        </w:rPr>
        <w:t>和</w:t>
      </w:r>
      <w:r>
        <w:rPr>
          <w:rFonts w:hint="eastAsia" w:ascii="宋体" w:hAnsi="宋体" w:eastAsia="宋体" w:cs="宋体"/>
          <w:sz w:val="22"/>
          <w:highlight w:val="white"/>
        </w:rPr>
        <w:t>环境生态保护的规定，合理选择施工船机和施工工艺，采取有效措施，减少施工对周边水域的影响。</w:t>
      </w:r>
    </w:p>
    <w:p w14:paraId="6D909E3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27.3.2 施工期间承包人应严格执行关于生态的环保措施要求，严禁捕杀珍稀水生生物，并尽可能</w:t>
      </w:r>
      <w:r>
        <w:rPr>
          <w:rFonts w:hint="eastAsia" w:ascii="宋体" w:hAnsi="宋体" w:cs="宋体"/>
          <w:sz w:val="22"/>
          <w:highlight w:val="white"/>
          <w:lang w:eastAsia="zh-CN"/>
        </w:rPr>
        <w:t>地</w:t>
      </w:r>
      <w:r>
        <w:rPr>
          <w:rFonts w:hint="eastAsia" w:ascii="宋体" w:hAnsi="宋体" w:eastAsia="宋体" w:cs="宋体"/>
          <w:sz w:val="22"/>
          <w:highlight w:val="white"/>
        </w:rPr>
        <w:t>不采用爆破或弱爆破工艺，避免对水生</w:t>
      </w:r>
      <w:r>
        <w:rPr>
          <w:rFonts w:hint="eastAsia" w:ascii="宋体" w:hAnsi="宋体" w:cs="宋体"/>
          <w:sz w:val="22"/>
          <w:highlight w:val="white"/>
          <w:lang w:eastAsia="zh-CN"/>
        </w:rPr>
        <w:t>生物</w:t>
      </w:r>
      <w:r>
        <w:rPr>
          <w:rFonts w:hint="eastAsia" w:ascii="宋体" w:hAnsi="宋体" w:eastAsia="宋体" w:cs="宋体"/>
          <w:sz w:val="22"/>
          <w:highlight w:val="white"/>
        </w:rPr>
        <w:t>的直接伤害。禁止将废弃物、散体施工材料抛入水中。</w:t>
      </w:r>
    </w:p>
    <w:p w14:paraId="002F81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27.3.3 现场发掘的所有化石、有价值的古物和对地质、考古有意义（或价值）的</w:t>
      </w:r>
      <w:r>
        <w:rPr>
          <w:rFonts w:hint="eastAsia" w:ascii="宋体" w:hAnsi="宋体" w:cs="宋体"/>
          <w:sz w:val="22"/>
          <w:highlight w:val="white"/>
          <w:lang w:eastAsia="zh-CN"/>
        </w:rPr>
        <w:t>其他遗迹</w:t>
      </w:r>
      <w:r>
        <w:rPr>
          <w:rFonts w:hint="eastAsia" w:ascii="宋体" w:hAnsi="宋体" w:eastAsia="宋体" w:cs="宋体"/>
          <w:sz w:val="22"/>
          <w:highlight w:val="white"/>
        </w:rPr>
        <w:t>或物品，均为政府的绝对财产。一旦发现上述文物，承包人应采用一切有效的预防措施防止其雇员或</w:t>
      </w:r>
      <w:r>
        <w:rPr>
          <w:rFonts w:hint="eastAsia" w:ascii="宋体" w:hAnsi="宋体" w:cs="宋体"/>
          <w:sz w:val="22"/>
          <w:highlight w:val="white"/>
          <w:lang w:eastAsia="zh-CN"/>
        </w:rPr>
        <w:t>其他人员</w:t>
      </w:r>
      <w:r>
        <w:rPr>
          <w:rFonts w:hint="eastAsia" w:ascii="宋体" w:hAnsi="宋体" w:eastAsia="宋体" w:cs="宋体"/>
          <w:sz w:val="22"/>
          <w:highlight w:val="white"/>
        </w:rPr>
        <w:t>占为己有或损坏任何上述物品，并马上通知监理人。</w:t>
      </w:r>
    </w:p>
    <w:p w14:paraId="53BA613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27.3.4 如果由于承包人未执行有关规定而发生赔偿，一切损失及费用应由承包人自行承担。</w:t>
      </w:r>
    </w:p>
    <w:p w14:paraId="7C73E79F">
      <w:pPr>
        <w:spacing w:line="440" w:lineRule="exact"/>
        <w:ind w:firstLine="482"/>
        <w:rPr>
          <w:rFonts w:hint="eastAsia" w:ascii="宋体" w:hAnsi="宋体" w:eastAsia="宋体" w:cs="宋体"/>
          <w:sz w:val="22"/>
          <w:highlight w:val="white"/>
        </w:rPr>
      </w:pPr>
      <w:r>
        <w:rPr>
          <w:rFonts w:hint="eastAsia" w:ascii="宋体" w:hAnsi="宋体" w:eastAsia="宋体" w:cs="宋体"/>
          <w:b/>
          <w:bCs/>
          <w:sz w:val="24"/>
          <w:szCs w:val="24"/>
          <w:highlight w:val="white"/>
        </w:rPr>
        <w:t>28.补充条款</w:t>
      </w:r>
    </w:p>
    <w:p w14:paraId="2D3D302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p>
    <w:p w14:paraId="1A12220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2、因招标人原因或其他不可预见等因素导致工期延长，履约保证金退付时间相应顺延（无息）。</w:t>
      </w:r>
    </w:p>
    <w:p w14:paraId="711F9DD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3、投标人在招标文件规定的时间内未对招标文件条款内容提出质疑的，招标人视为投标人已经详细查阅招标文件全部内容并全部理解且无异议，开标后投标人不得就招标文件条款内容提出投诉。</w:t>
      </w:r>
    </w:p>
    <w:p w14:paraId="6CB3649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4、在合同实施期间发现中标人在投标时提供了虚假资料的，处以合同价5%的违约金，并且招标人有权取消其中标资格。</w:t>
      </w:r>
    </w:p>
    <w:p w14:paraId="6B9D17C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5、违约金由招标人从工程款中相应扣除，情节严重的取消中标资格，清退出场，记录不良行为并予以公示，对已完成工程量不予结算，所造成的一切损失和后果由中标人自行负责。</w:t>
      </w:r>
    </w:p>
    <w:p w14:paraId="301DD0E1">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6、串通投标行为合同管理实施细则，至少包括以下内容： </w:t>
      </w:r>
    </w:p>
    <w:p w14:paraId="49E788A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p>
    <w:p w14:paraId="3008496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p>
    <w:p w14:paraId="073C0F9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p>
    <w:p w14:paraId="447C0A2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p>
    <w:p w14:paraId="08FFDB0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（五）实行承包人项目管理机构主要成员现场签到考勤制度。项目管理机构主要成员每月出勤率不低于80%。</w:t>
      </w:r>
    </w:p>
    <w:p w14:paraId="3674E80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p>
    <w:p w14:paraId="10A4188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7、拖欠农民工工资问题合同管理实施细则，主要内容包括： </w:t>
      </w:r>
    </w:p>
    <w:p w14:paraId="3623083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p>
    <w:p w14:paraId="3DD89D8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p>
    <w:p w14:paraId="7B4F69E3">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（三）施工企业保证不克扣和拖欠工资，不以发包人拖欠工程款为由拖欠农民工工资。</w:t>
      </w:r>
    </w:p>
    <w:p w14:paraId="4218861B">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（四）实行人工费用与其他工程款分账管理制度，推动农民工工资与工程材料款等相分离，建设方（发包人）须按时足额按合同约定向农民工工资专用账户存入工资款项，用于支付农民工工资。</w:t>
      </w:r>
    </w:p>
    <w:p w14:paraId="53A66516">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p>
    <w:p w14:paraId="3EC99EE8">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p>
    <w:p w14:paraId="0E8825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8、转包违法分包行为合同管理实施细则，应符合以下要求： </w:t>
      </w:r>
    </w:p>
    <w:p w14:paraId="66A65E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p>
    <w:p w14:paraId="63CBFEA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p>
    <w:p w14:paraId="4594430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（三）转包、违法分包</w:t>
      </w:r>
      <w:r>
        <w:rPr>
          <w:rFonts w:hint="eastAsia" w:ascii="宋体" w:hAnsi="宋体" w:cs="宋体"/>
          <w:sz w:val="22"/>
          <w:szCs w:val="22"/>
          <w:highlight w:val="white"/>
          <w:lang w:val="en-US" w:eastAsia="zh-CN" w:bidi="ar-SA"/>
        </w:rPr>
        <w:t>违约责任</w:t>
      </w:r>
      <w:r>
        <w:rPr>
          <w:rFonts w:hint="eastAsia" w:ascii="宋体" w:hAnsi="宋体" w:eastAsia="宋体" w:cs="宋体"/>
          <w:sz w:val="22"/>
          <w:szCs w:val="22"/>
          <w:highlight w:val="white"/>
          <w:lang w:val="en-US" w:eastAsia="zh-CN" w:bidi="ar-SA"/>
        </w:rPr>
        <w:t>。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p>
    <w:p w14:paraId="585B27A9">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p>
    <w:p w14:paraId="08E62C2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9、环境污染行为合同管理实施细则，主要内容包括： </w:t>
      </w:r>
    </w:p>
    <w:p w14:paraId="435C48B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p>
    <w:p w14:paraId="20A2BA0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（二）禁止违法夜间施工，杜绝噪声扰民现象发生。 </w:t>
      </w:r>
    </w:p>
    <w:p w14:paraId="6DBFC6AE">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p>
    <w:p w14:paraId="1700A4B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p>
    <w:p w14:paraId="6E35D8E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p>
    <w:p w14:paraId="7F9C8F2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p>
    <w:p w14:paraId="4355018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（六）项目建设方（发包人）与建筑物料供应、渣土运输等服务方（承包人）存在物料供应、运输服务关系的，应将上述（四）项管理要求纳入供应、运输服务合同。</w:t>
      </w:r>
    </w:p>
    <w:p w14:paraId="593F909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以下条款属于入园项目引进，入园项目指各开发区（新区、园区）引进项目</w:t>
      </w:r>
    </w:p>
    <w:p w14:paraId="5FC473C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（七）应</w:t>
      </w:r>
      <w:r>
        <w:rPr>
          <w:rFonts w:hint="eastAsia" w:ascii="宋体" w:hAnsi="宋体" w:cs="宋体"/>
          <w:sz w:val="22"/>
          <w:szCs w:val="22"/>
          <w:highlight w:val="white"/>
          <w:lang w:val="en-US" w:eastAsia="zh-CN" w:bidi="ar-SA"/>
        </w:rPr>
        <w:t>严格遵守</w:t>
      </w:r>
      <w:r>
        <w:rPr>
          <w:rFonts w:hint="eastAsia" w:ascii="宋体" w:hAnsi="宋体" w:eastAsia="宋体" w:cs="宋体"/>
          <w:sz w:val="22"/>
          <w:szCs w:val="22"/>
          <w:highlight w:val="white"/>
          <w:lang w:val="en-US" w:eastAsia="zh-CN" w:bidi="ar-SA"/>
        </w:rPr>
        <w:t>环境保护各项法律法规,切实履行环境保护主体责任。</w:t>
      </w:r>
    </w:p>
    <w:p w14:paraId="19631314">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(八)须符合园区产业定位, 满足园区规划环评要求。</w:t>
      </w:r>
    </w:p>
    <w:p w14:paraId="15906F17">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(九)不得未批先建或建设内容与环评批复不符。</w:t>
      </w:r>
    </w:p>
    <w:p w14:paraId="708AC01F">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(十)各项污处设施应与主体工程同时设计、同时施工同时投入使用 。</w:t>
      </w:r>
    </w:p>
    <w:p w14:paraId="3FD2C9AE">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(十一)须加强各项污处设施运营维护,保持正常运行。</w:t>
      </w:r>
    </w:p>
    <w:p w14:paraId="12C230E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p>
    <w:p w14:paraId="5429C85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p>
    <w:p w14:paraId="444D586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p>
    <w:p w14:paraId="6B54477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10、所有政府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投诉</w:t>
      </w:r>
      <w:r>
        <w:rPr>
          <w:rFonts w:hint="eastAsia" w:ascii="宋体" w:hAnsi="宋体" w:eastAsia="宋体" w:cs="宋体"/>
          <w:sz w:val="22"/>
          <w:szCs w:val="22"/>
          <w:highlight w:val="white"/>
          <w:lang w:val="en-US" w:eastAsia="zh-CN" w:bidi="ar-SA"/>
        </w:rPr>
        <w:t>或上访，造成不良影响的；处以合同价的5%违约金，同时扣除5%的履约保证金；⑩在合同实施期间发现承包人在投标时提供了虚假资料的，处以不超过合同价5%的违约金。</w:t>
      </w:r>
    </w:p>
    <w:p w14:paraId="40793C73">
      <w:pPr>
        <w:widowControl w:val="0"/>
        <w:spacing w:line="440" w:lineRule="exact"/>
        <w:ind w:firstLine="440"/>
        <w:jc w:val="left"/>
        <w:rPr>
          <w:rFonts w:hint="default" w:ascii="Times New Roman" w:hAnsi="Times New Roman" w:eastAsia="宋体" w:cs="Times New Roman"/>
          <w:sz w:val="21"/>
          <w:szCs w:val="21"/>
          <w:highlight w:val="white"/>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p>
    <w:p w14:paraId="30A41D68">
      <w:pPr>
        <w:pStyle w:val="720"/>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p>
    <w:p w14:paraId="4D935C5A">
      <w:pPr>
        <w:pStyle w:val="720"/>
        <w:spacing w:after="200" w:line="240" w:lineRule="atLeast"/>
        <w:ind w:firstLine="220"/>
        <w:rPr>
          <w:rFonts w:hint="eastAsia"/>
          <w:sz w:val="22"/>
          <w:szCs w:val="22"/>
          <w:highlight w:val="white"/>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p>
    <w:p w14:paraId="67FB5688">
      <w:pPr>
        <w:pStyle w:val="720"/>
        <w:spacing w:after="200" w:line="240" w:lineRule="atLeast"/>
        <w:rPr>
          <w:sz w:val="22"/>
          <w:szCs w:val="22"/>
          <w:highlight w:val="white"/>
        </w:rPr>
      </w:pPr>
      <w:r>
        <w:rPr>
          <w:rFonts w:ascii="Times New Roman" w:hAnsi="Times New Roman" w:eastAsia="方正姚体" w:cs="Times New Roman"/>
          <w:sz w:val="22"/>
          <w:szCs w:val="22"/>
          <w:highlight w:val="white"/>
        </w:rPr>
        <w:t xml:space="preserve"> </w:t>
      </w:r>
    </w:p>
    <w:p w14:paraId="629F256D">
      <w:pPr>
        <w:pStyle w:val="720"/>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p>
    <w:p w14:paraId="5CDCDDD2">
      <w:pPr>
        <w:pStyle w:val="720"/>
        <w:spacing w:after="200" w:line="240" w:lineRule="atLeast"/>
        <w:rPr>
          <w:rFonts w:ascii="Times New Roman" w:hAnsi="Times New Roman" w:eastAsia="方正姚体" w:cs="Times New Roman"/>
          <w:sz w:val="22"/>
          <w:szCs w:val="22"/>
          <w:highlight w:val="white"/>
        </w:rPr>
      </w:pPr>
    </w:p>
    <w:p w14:paraId="17DD7C3B">
      <w:pPr>
        <w:pStyle w:val="720"/>
        <w:spacing w:after="200" w:line="240" w:lineRule="atLeast"/>
        <w:rPr>
          <w:rFonts w:hint="eastAsia" w:ascii="Times New Roman" w:hAnsi="Times New Roman" w:eastAsia="方正姚体" w:cs="Times New Roman"/>
          <w:sz w:val="22"/>
          <w:szCs w:val="22"/>
          <w:highlight w:val="white"/>
        </w:rPr>
      </w:pPr>
    </w:p>
    <w:p w14:paraId="41CD1F3C">
      <w:pPr>
        <w:widowControl w:val="0"/>
        <w:spacing w:before="41"/>
        <w:jc w:val="center"/>
        <w:rPr>
          <w:rFonts w:hint="eastAsia" w:ascii="黑体" w:hAnsi="黑体" w:eastAsia="黑体" w:cs="Times New Roman"/>
          <w:sz w:val="42"/>
          <w:szCs w:val="42"/>
          <w:highlight w:val="white"/>
          <w:lang w:val="en-US" w:eastAsia="zh-CN" w:bidi="ar-SA"/>
        </w:rPr>
      </w:pPr>
    </w:p>
    <w:p w14:paraId="2EC6DFFB">
      <w:pPr>
        <w:widowControl w:val="0"/>
        <w:spacing w:before="41"/>
        <w:jc w:val="center"/>
        <w:rPr>
          <w:rFonts w:hint="eastAsia" w:ascii="黑体" w:hAnsi="黑体" w:eastAsia="黑体" w:cs="Times New Roman"/>
          <w:sz w:val="42"/>
          <w:szCs w:val="42"/>
          <w:highlight w:val="white"/>
          <w:lang w:val="en-US" w:eastAsia="zh-CN" w:bidi="ar-SA"/>
        </w:rPr>
      </w:pPr>
    </w:p>
    <w:p w14:paraId="152C18FD">
      <w:pPr>
        <w:widowControl w:val="0"/>
        <w:spacing w:before="41"/>
        <w:jc w:val="center"/>
        <w:rPr>
          <w:rFonts w:hint="eastAsia" w:ascii="黑体" w:hAnsi="黑体" w:eastAsia="黑体" w:cs="Times New Roman"/>
          <w:sz w:val="42"/>
          <w:szCs w:val="42"/>
          <w:highlight w:val="white"/>
          <w:lang w:val="en-US" w:eastAsia="zh-CN" w:bidi="ar-SA"/>
        </w:rPr>
      </w:pPr>
    </w:p>
    <w:p w14:paraId="28A20F50">
      <w:pPr>
        <w:widowControl w:val="0"/>
        <w:spacing w:before="41"/>
        <w:jc w:val="center"/>
        <w:rPr>
          <w:rFonts w:hint="eastAsia" w:ascii="黑体" w:hAnsi="黑体" w:eastAsia="黑体" w:cs="Times New Roman"/>
          <w:sz w:val="42"/>
          <w:szCs w:val="42"/>
          <w:highlight w:val="white"/>
          <w:lang w:val="en-US" w:eastAsia="zh-CN" w:bidi="ar-SA"/>
        </w:rPr>
      </w:pPr>
    </w:p>
    <w:p w14:paraId="02989203">
      <w:pPr>
        <w:widowControl w:val="0"/>
        <w:spacing w:before="41"/>
        <w:jc w:val="center"/>
        <w:rPr>
          <w:rFonts w:hint="eastAsia" w:ascii="黑体" w:hAnsi="黑体" w:eastAsia="黑体" w:cs="Times New Roman"/>
          <w:sz w:val="42"/>
          <w:szCs w:val="42"/>
          <w:highlight w:val="white"/>
          <w:lang w:val="en-US" w:eastAsia="zh-CN" w:bidi="ar-SA"/>
        </w:rPr>
      </w:pPr>
    </w:p>
    <w:p w14:paraId="28434955">
      <w:pPr>
        <w:widowControl w:val="0"/>
        <w:spacing w:before="41"/>
        <w:jc w:val="center"/>
        <w:rPr>
          <w:rFonts w:hint="eastAsia" w:ascii="黑体" w:hAnsi="黑体" w:eastAsia="黑体" w:cs="Times New Roman"/>
          <w:sz w:val="42"/>
          <w:szCs w:val="42"/>
          <w:highlight w:val="white"/>
          <w:lang w:val="en-US" w:eastAsia="zh-CN" w:bidi="ar-SA"/>
        </w:rPr>
      </w:pPr>
    </w:p>
    <w:p w14:paraId="7269BD21">
      <w:pPr>
        <w:widowControl w:val="0"/>
        <w:spacing w:before="41"/>
        <w:jc w:val="center"/>
        <w:rPr>
          <w:rFonts w:hint="eastAsia" w:ascii="黑体" w:hAnsi="黑体" w:eastAsia="黑体" w:cs="Times New Roman"/>
          <w:sz w:val="42"/>
          <w:szCs w:val="42"/>
          <w:highlight w:val="white"/>
          <w:lang w:val="en-US" w:eastAsia="zh-CN" w:bidi="ar-SA"/>
        </w:rPr>
      </w:pPr>
    </w:p>
    <w:p w14:paraId="31C1D2B2">
      <w:pPr>
        <w:widowControl w:val="0"/>
        <w:spacing w:before="41"/>
        <w:jc w:val="center"/>
        <w:rPr>
          <w:rFonts w:hint="eastAsia" w:ascii="黑体" w:hAnsi="黑体" w:eastAsia="黑体" w:cs="Times New Roman"/>
          <w:sz w:val="42"/>
          <w:szCs w:val="42"/>
          <w:highlight w:val="white"/>
          <w:lang w:val="en-US" w:eastAsia="zh-CN" w:bidi="ar-SA"/>
        </w:rPr>
      </w:pPr>
    </w:p>
    <w:p w14:paraId="31D1EFC2">
      <w:pPr>
        <w:widowControl w:val="0"/>
        <w:spacing w:before="41"/>
        <w:jc w:val="center"/>
        <w:rPr>
          <w:rFonts w:hint="eastAsia" w:ascii="黑体" w:hAnsi="黑体" w:eastAsia="黑体" w:cs="Times New Roman"/>
          <w:sz w:val="42"/>
          <w:szCs w:val="42"/>
          <w:highlight w:val="white"/>
          <w:lang w:val="en-US" w:eastAsia="zh-CN" w:bidi="ar-SA"/>
        </w:rPr>
      </w:pPr>
    </w:p>
    <w:p w14:paraId="29C3EB90">
      <w:pPr>
        <w:widowControl w:val="0"/>
        <w:spacing w:before="41"/>
        <w:jc w:val="center"/>
        <w:rPr>
          <w:rFonts w:hint="eastAsia" w:ascii="黑体" w:hAnsi="黑体" w:eastAsia="黑体" w:cs="Times New Roman"/>
          <w:sz w:val="42"/>
          <w:szCs w:val="42"/>
          <w:highlight w:val="white"/>
          <w:lang w:val="en-US" w:eastAsia="zh-CN" w:bidi="ar-SA"/>
        </w:rPr>
      </w:pPr>
    </w:p>
    <w:p w14:paraId="596F9EAE">
      <w:pPr>
        <w:widowControl w:val="0"/>
        <w:spacing w:before="41"/>
        <w:jc w:val="center"/>
        <w:rPr>
          <w:rFonts w:hint="eastAsia" w:ascii="黑体" w:hAnsi="黑体" w:eastAsia="黑体" w:cs="Times New Roman"/>
          <w:sz w:val="42"/>
          <w:szCs w:val="42"/>
          <w:highlight w:val="white"/>
          <w:lang w:val="en-US" w:eastAsia="zh-CN" w:bidi="ar-SA"/>
        </w:rPr>
      </w:pPr>
    </w:p>
    <w:p w14:paraId="7811E773">
      <w:pPr>
        <w:widowControl w:val="0"/>
        <w:spacing w:before="41"/>
        <w:jc w:val="center"/>
        <w:rPr>
          <w:rFonts w:hint="eastAsia" w:ascii="黑体" w:hAnsi="黑体" w:eastAsia="黑体" w:cs="Times New Roman"/>
          <w:sz w:val="42"/>
          <w:szCs w:val="42"/>
          <w:highlight w:val="white"/>
          <w:lang w:val="en-US" w:eastAsia="zh-CN" w:bidi="ar-SA"/>
        </w:rPr>
      </w:pPr>
    </w:p>
    <w:p w14:paraId="76C94063">
      <w:pPr>
        <w:widowControl w:val="0"/>
        <w:spacing w:before="41"/>
        <w:jc w:val="center"/>
        <w:rPr>
          <w:rFonts w:hint="eastAsia" w:ascii="黑体" w:hAnsi="黑体" w:eastAsia="黑体" w:cs="Times New Roman"/>
          <w:sz w:val="42"/>
          <w:szCs w:val="42"/>
          <w:highlight w:val="white"/>
          <w:lang w:val="en-US" w:eastAsia="zh-CN" w:bidi="ar-SA"/>
        </w:rPr>
      </w:pPr>
    </w:p>
    <w:p w14:paraId="39D08C04">
      <w:pPr>
        <w:widowControl w:val="0"/>
        <w:spacing w:before="41"/>
        <w:jc w:val="center"/>
        <w:rPr>
          <w:rFonts w:hint="eastAsia" w:ascii="黑体" w:hAnsi="黑体" w:eastAsia="黑体" w:cs="Times New Roman"/>
          <w:sz w:val="42"/>
          <w:szCs w:val="42"/>
          <w:highlight w:val="white"/>
          <w:lang w:val="en-US" w:eastAsia="zh-CN" w:bidi="ar-SA"/>
        </w:rPr>
      </w:pPr>
    </w:p>
    <w:p w14:paraId="28C75A20">
      <w:pPr>
        <w:widowControl w:val="0"/>
        <w:spacing w:before="41"/>
        <w:jc w:val="center"/>
        <w:rPr>
          <w:rFonts w:hint="eastAsia" w:ascii="黑体" w:hAnsi="黑体" w:eastAsia="黑体" w:cs="Times New Roman"/>
          <w:sz w:val="42"/>
          <w:szCs w:val="42"/>
          <w:highlight w:val="white"/>
          <w:lang w:val="en-US" w:eastAsia="zh-CN" w:bidi="ar-SA"/>
        </w:rPr>
      </w:pPr>
    </w:p>
    <w:p w14:paraId="7316A834">
      <w:pPr>
        <w:widowControl w:val="0"/>
        <w:spacing w:before="41"/>
        <w:jc w:val="center"/>
        <w:rPr>
          <w:rFonts w:hint="eastAsia" w:ascii="黑体" w:hAnsi="黑体" w:eastAsia="黑体" w:cs="Times New Roman"/>
          <w:sz w:val="42"/>
          <w:szCs w:val="42"/>
          <w:highlight w:val="white"/>
          <w:lang w:val="en-US" w:eastAsia="zh-CN" w:bidi="ar-SA"/>
        </w:rPr>
      </w:pPr>
    </w:p>
    <w:p w14:paraId="33584F89">
      <w:pPr>
        <w:widowControl w:val="0"/>
        <w:spacing w:before="41"/>
        <w:jc w:val="center"/>
        <w:rPr>
          <w:rFonts w:hint="eastAsia" w:ascii="黑体" w:hAnsi="黑体" w:eastAsia="黑体" w:cs="Times New Roman"/>
          <w:sz w:val="42"/>
          <w:szCs w:val="42"/>
          <w:highlight w:val="white"/>
          <w:lang w:val="en-US" w:eastAsia="zh-CN" w:bidi="ar-SA"/>
        </w:rPr>
      </w:pPr>
    </w:p>
    <w:p w14:paraId="09C5801A">
      <w:pPr>
        <w:widowControl w:val="0"/>
        <w:spacing w:before="41"/>
        <w:jc w:val="center"/>
        <w:rPr>
          <w:rFonts w:hint="eastAsia" w:ascii="黑体" w:hAnsi="黑体" w:eastAsia="黑体" w:cs="Times New Roman"/>
          <w:sz w:val="42"/>
          <w:szCs w:val="42"/>
          <w:highlight w:val="white"/>
          <w:lang w:val="en-US" w:eastAsia="zh-CN" w:bidi="ar-SA"/>
        </w:rPr>
      </w:pPr>
    </w:p>
    <w:p w14:paraId="540D8370">
      <w:pPr>
        <w:widowControl w:val="0"/>
        <w:spacing w:before="41"/>
        <w:jc w:val="center"/>
        <w:rPr>
          <w:rFonts w:hint="eastAsia" w:ascii="黑体" w:hAnsi="黑体" w:eastAsia="黑体" w:cs="宋体"/>
          <w:sz w:val="42"/>
          <w:szCs w:val="42"/>
          <w:highlight w:val="white"/>
        </w:rPr>
      </w:pPr>
      <w:r>
        <w:rPr>
          <w:rFonts w:hint="eastAsia" w:ascii="黑体" w:hAnsi="黑体" w:eastAsia="黑体" w:cs="Times New Roman"/>
          <w:sz w:val="42"/>
          <w:szCs w:val="42"/>
          <w:highlight w:val="white"/>
          <w:lang w:val="en-US" w:eastAsia="zh-CN" w:bidi="ar-SA"/>
        </w:rPr>
        <w:t>第三节 合同附件格式</w:t>
      </w:r>
    </w:p>
    <w:p w14:paraId="5564F007">
      <w:pPr>
        <w:widowControl w:val="0"/>
        <w:spacing w:before="41"/>
        <w:rPr>
          <w:rFonts w:hint="eastAsia" w:ascii="宋体" w:hAnsi="宋体" w:eastAsia="宋体" w:cs="宋体"/>
          <w:sz w:val="24"/>
          <w:szCs w:val="24"/>
          <w:highlight w:val="white"/>
        </w:rPr>
      </w:pPr>
      <w:r>
        <w:rPr>
          <w:rFonts w:hint="eastAsia" w:ascii="Times New Roman" w:hAnsi="Times New Roman" w:eastAsia="方正姚体" w:cs="Times New Roman"/>
          <w:sz w:val="24"/>
          <w:szCs w:val="24"/>
          <w:highlight w:val="white"/>
          <w:lang w:val="en-US" w:eastAsia="zh-CN" w:bidi="ar-SA"/>
        </w:rPr>
        <w:t xml:space="preserve"> </w:t>
      </w:r>
    </w:p>
    <w:p w14:paraId="54852D7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附件一合同协议书</w:t>
      </w:r>
    </w:p>
    <w:p w14:paraId="34C84D9A">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一</w:t>
      </w:r>
    </w:p>
    <w:p w14:paraId="2A8B057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附件二廉政合同</w:t>
      </w:r>
    </w:p>
    <w:p w14:paraId="167169B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年版）》中“公路工程专用合同条款”之附件二</w:t>
      </w:r>
    </w:p>
    <w:p w14:paraId="5CDB3F5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附件三安全生产合同</w:t>
      </w:r>
    </w:p>
    <w:p w14:paraId="7E3AA18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年版）》中“公路工程专用合同条款”之附件三</w:t>
      </w:r>
    </w:p>
    <w:p w14:paraId="057A3AE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附件四、其他管理和技术人员最低要求</w:t>
      </w:r>
    </w:p>
    <w:p w14:paraId="315F8519">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年版）》中“公路工程专用合同条款”之附件四</w:t>
      </w:r>
    </w:p>
    <w:p w14:paraId="1F4B7C2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附件五主要机械设备和试验检测设备最低要求</w:t>
      </w:r>
    </w:p>
    <w:p w14:paraId="2E04E24C">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年版）》中“公路工程专用合同条款”之附件五</w:t>
      </w:r>
    </w:p>
    <w:p w14:paraId="102E844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附件六、项目经理委任书</w:t>
      </w:r>
    </w:p>
    <w:p w14:paraId="15A3A40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六</w:t>
      </w:r>
    </w:p>
    <w:p w14:paraId="25F653DB">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附件七、履约担保</w:t>
      </w:r>
    </w:p>
    <w:p w14:paraId="5E8E4872">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七</w:t>
      </w:r>
    </w:p>
    <w:p w14:paraId="2733E70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附件八、工程资金监管协议</w:t>
      </w:r>
    </w:p>
    <w:p w14:paraId="34334107">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八</w:t>
      </w:r>
    </w:p>
    <w:p w14:paraId="41E00A59">
      <w:pPr>
        <w:spacing w:line="500" w:lineRule="exact"/>
        <w:jc w:val="center"/>
        <w:outlineLvl w:val="0"/>
        <w:rPr>
          <w:rFonts w:hint="eastAsia" w:ascii="Times New Roman" w:hAnsi="Times New Roman"/>
          <w:b/>
          <w:color w:val="auto"/>
          <w:sz w:val="44"/>
          <w:szCs w:val="44"/>
          <w:highlight w:val="white"/>
        </w:rPr>
      </w:pPr>
    </w:p>
    <w:p w14:paraId="0495D5AA">
      <w:pPr>
        <w:spacing w:line="500" w:lineRule="exact"/>
        <w:jc w:val="both"/>
        <w:outlineLvl w:val="0"/>
        <w:rPr>
          <w:rFonts w:hint="eastAsia" w:ascii="Times New Roman" w:hAnsi="Times New Roman"/>
          <w:b/>
          <w:color w:val="auto"/>
          <w:sz w:val="44"/>
          <w:szCs w:val="44"/>
          <w:highlight w:val="white"/>
        </w:rPr>
      </w:pPr>
    </w:p>
    <w:p w14:paraId="714E4933">
      <w:pPr>
        <w:spacing w:line="500" w:lineRule="exact"/>
        <w:jc w:val="center"/>
        <w:outlineLvl w:val="0"/>
        <w:rPr>
          <w:rFonts w:hint="eastAsia" w:ascii="Times New Roman" w:hAnsi="Times New Roman"/>
          <w:b/>
          <w:color w:val="auto"/>
          <w:sz w:val="44"/>
          <w:szCs w:val="44"/>
          <w:highlight w:val="white"/>
        </w:rPr>
      </w:pPr>
    </w:p>
    <w:p w14:paraId="6E0BA8E1">
      <w:pPr>
        <w:spacing w:line="500" w:lineRule="exact"/>
        <w:jc w:val="center"/>
        <w:outlineLvl w:val="0"/>
        <w:rPr>
          <w:rFonts w:hint="eastAsia" w:ascii="Times New Roman" w:hAnsi="Times New Roman"/>
          <w:b/>
          <w:color w:val="auto"/>
          <w:sz w:val="44"/>
          <w:szCs w:val="44"/>
          <w:highlight w:val="white"/>
        </w:rPr>
      </w:pPr>
    </w:p>
    <w:p w14:paraId="1147AF04">
      <w:pPr>
        <w:spacing w:line="500" w:lineRule="exact"/>
        <w:jc w:val="center"/>
        <w:outlineLvl w:val="0"/>
        <w:rPr>
          <w:rFonts w:ascii="Times New Roman" w:hAnsi="Times New Roman"/>
          <w:b/>
          <w:color w:val="auto"/>
          <w:sz w:val="44"/>
          <w:szCs w:val="44"/>
          <w:highlight w:val="white"/>
        </w:rPr>
      </w:pPr>
      <w:r>
        <w:rPr>
          <w:rFonts w:hint="eastAsia" w:ascii="Times New Roman" w:hAnsi="Times New Roman"/>
          <w:b/>
          <w:color w:val="auto"/>
          <w:sz w:val="44"/>
          <w:szCs w:val="44"/>
          <w:highlight w:val="white"/>
        </w:rPr>
        <w:t>第六章  响应文件格式</w:t>
      </w:r>
      <w:bookmarkEnd w:id="84"/>
      <w:bookmarkEnd w:id="85"/>
      <w:bookmarkEnd w:id="86"/>
      <w:bookmarkStart w:id="88" w:name="_Hlt26671244"/>
      <w:bookmarkEnd w:id="88"/>
      <w:bookmarkStart w:id="89" w:name="_Hlt26955039"/>
      <w:bookmarkEnd w:id="89"/>
    </w:p>
    <w:p w14:paraId="5F644B9A">
      <w:pPr>
        <w:jc w:val="center"/>
        <w:rPr>
          <w:rFonts w:hint="eastAsia" w:ascii="仿宋" w:hAnsi="仿宋" w:eastAsia="仿宋" w:cs="仿宋"/>
          <w:b/>
          <w:color w:val="auto"/>
          <w:sz w:val="72"/>
          <w:szCs w:val="21"/>
          <w:highlight w:val="white"/>
        </w:rPr>
      </w:pPr>
    </w:p>
    <w:p w14:paraId="7321E496">
      <w:pPr>
        <w:rPr>
          <w:rFonts w:hint="eastAsia" w:ascii="仿宋" w:hAnsi="仿宋" w:eastAsia="仿宋" w:cs="仿宋"/>
          <w:b/>
          <w:color w:val="auto"/>
          <w:sz w:val="72"/>
          <w:szCs w:val="21"/>
          <w:highlight w:val="white"/>
        </w:rPr>
      </w:pPr>
    </w:p>
    <w:p w14:paraId="0A445B53">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响  应  文  件</w:t>
      </w:r>
    </w:p>
    <w:p w14:paraId="7A38033A">
      <w:pPr>
        <w:jc w:val="center"/>
        <w:rPr>
          <w:rFonts w:hint="eastAsia" w:ascii="仿宋" w:hAnsi="仿宋" w:eastAsia="仿宋" w:cs="仿宋"/>
          <w:b/>
          <w:color w:val="auto"/>
          <w:sz w:val="72"/>
          <w:szCs w:val="21"/>
          <w:highlight w:val="white"/>
        </w:rPr>
      </w:pPr>
    </w:p>
    <w:p w14:paraId="55878343">
      <w:pPr>
        <w:jc w:val="center"/>
        <w:rPr>
          <w:rFonts w:hint="eastAsia" w:ascii="仿宋" w:hAnsi="仿宋" w:eastAsia="仿宋" w:cs="仿宋"/>
          <w:b/>
          <w:color w:val="auto"/>
          <w:sz w:val="72"/>
          <w:szCs w:val="21"/>
          <w:highlight w:val="white"/>
        </w:rPr>
      </w:pPr>
    </w:p>
    <w:p w14:paraId="7C816086">
      <w:pPr>
        <w:jc w:val="center"/>
        <w:rPr>
          <w:rFonts w:hint="eastAsia" w:ascii="仿宋" w:hAnsi="仿宋" w:eastAsia="仿宋" w:cs="仿宋"/>
          <w:b/>
          <w:color w:val="auto"/>
          <w:sz w:val="72"/>
          <w:szCs w:val="21"/>
          <w:highlight w:val="white"/>
        </w:rPr>
      </w:pPr>
    </w:p>
    <w:p w14:paraId="0F34B7EF">
      <w:pPr>
        <w:jc w:val="center"/>
        <w:rPr>
          <w:rFonts w:hint="eastAsia" w:ascii="仿宋" w:hAnsi="仿宋" w:eastAsia="仿宋" w:cs="仿宋"/>
          <w:b/>
          <w:color w:val="auto"/>
          <w:sz w:val="36"/>
          <w:szCs w:val="21"/>
          <w:highlight w:val="white"/>
        </w:rPr>
      </w:pPr>
    </w:p>
    <w:p w14:paraId="51D057C1">
      <w:pPr>
        <w:jc w:val="center"/>
        <w:rPr>
          <w:rFonts w:hint="eastAsia" w:ascii="仿宋" w:hAnsi="仿宋" w:eastAsia="仿宋" w:cs="仿宋"/>
          <w:b/>
          <w:color w:val="auto"/>
          <w:sz w:val="36"/>
          <w:szCs w:val="21"/>
          <w:highlight w:val="white"/>
        </w:rPr>
      </w:pPr>
    </w:p>
    <w:p w14:paraId="66898FBF">
      <w:pPr>
        <w:jc w:val="center"/>
        <w:rPr>
          <w:rFonts w:hint="eastAsia" w:ascii="仿宋" w:hAnsi="仿宋" w:eastAsia="仿宋" w:cs="仿宋"/>
          <w:b/>
          <w:color w:val="auto"/>
          <w:sz w:val="36"/>
          <w:szCs w:val="21"/>
          <w:highlight w:val="white"/>
        </w:rPr>
      </w:pPr>
    </w:p>
    <w:p w14:paraId="1B65C802">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项 目 名 称：</w:t>
      </w:r>
    </w:p>
    <w:p w14:paraId="102C8A6F">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项 目 编 号：</w:t>
      </w:r>
    </w:p>
    <w:p w14:paraId="7B76BA63">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（盖CA电子公章）</w:t>
      </w:r>
    </w:p>
    <w:p w14:paraId="741A3D95">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p>
    <w:p w14:paraId="2BEAE3BF">
      <w:pPr>
        <w:rPr>
          <w:rFonts w:hint="eastAsia" w:ascii="仿宋" w:hAnsi="仿宋" w:eastAsia="仿宋" w:cs="仿宋"/>
          <w:color w:val="auto"/>
          <w:highlight w:val="white"/>
        </w:rPr>
      </w:pPr>
    </w:p>
    <w:p w14:paraId="711DCB5F">
      <w:pPr>
        <w:spacing w:line="440" w:lineRule="exact"/>
        <w:jc w:val="center"/>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响应文件目录</w:t>
      </w:r>
    </w:p>
    <w:p w14:paraId="1583BBC1">
      <w:pPr>
        <w:spacing w:line="440" w:lineRule="exact"/>
        <w:jc w:val="center"/>
        <w:rPr>
          <w:rFonts w:hint="eastAsia" w:ascii="仿宋" w:hAnsi="仿宋" w:eastAsia="仿宋" w:cs="仿宋"/>
          <w:b/>
          <w:bCs/>
          <w:color w:val="auto"/>
          <w:sz w:val="32"/>
          <w:szCs w:val="32"/>
          <w:highlight w:val="white"/>
        </w:rPr>
      </w:pPr>
    </w:p>
    <w:p w14:paraId="6678FDB1">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一、</w:t>
      </w:r>
      <w:r>
        <w:rPr>
          <w:rFonts w:hint="eastAsia" w:ascii="Times New Roman" w:hAnsi="Times New Roman"/>
          <w:color w:val="auto"/>
          <w:sz w:val="28"/>
          <w:szCs w:val="28"/>
          <w:highlight w:val="white"/>
          <w:lang w:val="en-US" w:eastAsia="zh-CN"/>
        </w:rPr>
        <w:t>磋商响应函</w:t>
      </w:r>
    </w:p>
    <w:p w14:paraId="6E4E1957">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二、供应商资质</w:t>
      </w:r>
    </w:p>
    <w:p w14:paraId="5C63C087">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三、</w:t>
      </w:r>
      <w:r>
        <w:rPr>
          <w:rFonts w:hint="eastAsia" w:ascii="Times New Roman" w:hAnsi="Times New Roman"/>
          <w:color w:val="auto"/>
          <w:sz w:val="28"/>
          <w:szCs w:val="28"/>
          <w:highlight w:val="white"/>
        </w:rPr>
        <w:t>法人授权书</w:t>
      </w:r>
    </w:p>
    <w:p w14:paraId="74CFBB6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四</w:t>
      </w:r>
      <w:r>
        <w:rPr>
          <w:rFonts w:hint="eastAsia" w:ascii="Times New Roman" w:hAnsi="Times New Roman"/>
          <w:color w:val="auto"/>
          <w:sz w:val="28"/>
          <w:szCs w:val="28"/>
          <w:highlight w:val="white"/>
        </w:rPr>
        <w:t>、磋商报价表</w:t>
      </w:r>
    </w:p>
    <w:p w14:paraId="07F2BDF4">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五</w:t>
      </w:r>
      <w:r>
        <w:rPr>
          <w:rFonts w:hint="eastAsia" w:ascii="Times New Roman" w:hAnsi="Times New Roman"/>
          <w:color w:val="auto"/>
          <w:sz w:val="28"/>
          <w:szCs w:val="28"/>
          <w:highlight w:val="white"/>
        </w:rPr>
        <w:t>、分项报价表</w:t>
      </w:r>
    </w:p>
    <w:p w14:paraId="4F4B237A">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六</w:t>
      </w:r>
      <w:r>
        <w:rPr>
          <w:rFonts w:hint="eastAsia" w:ascii="Times New Roman" w:hAnsi="Times New Roman"/>
          <w:color w:val="auto"/>
          <w:sz w:val="28"/>
          <w:szCs w:val="28"/>
          <w:highlight w:val="white"/>
        </w:rPr>
        <w:t>、中小企业声明函</w:t>
      </w:r>
    </w:p>
    <w:p w14:paraId="4ECCB4B1">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七</w:t>
      </w:r>
      <w:r>
        <w:rPr>
          <w:rFonts w:hint="eastAsia" w:ascii="Times New Roman" w:hAnsi="Times New Roman"/>
          <w:color w:val="auto"/>
          <w:sz w:val="28"/>
          <w:szCs w:val="28"/>
          <w:highlight w:val="white"/>
        </w:rPr>
        <w:t>、</w:t>
      </w:r>
      <w:bookmarkStart w:id="90" w:name="OLE_LINK4"/>
      <w:r>
        <w:rPr>
          <w:rFonts w:hint="eastAsia" w:ascii="Times New Roman" w:hAnsi="Times New Roman"/>
          <w:color w:val="auto"/>
          <w:sz w:val="28"/>
          <w:szCs w:val="28"/>
          <w:highlight w:val="white"/>
        </w:rPr>
        <w:t>技术响应偏离表</w:t>
      </w:r>
      <w:bookmarkEnd w:id="90"/>
      <w:r>
        <w:rPr>
          <w:rFonts w:hint="eastAsia" w:ascii="Times New Roman" w:hAnsi="Times New Roman"/>
          <w:color w:val="auto"/>
          <w:sz w:val="28"/>
          <w:szCs w:val="28"/>
          <w:highlight w:val="white"/>
        </w:rPr>
        <w:t>（技术参数响应）</w:t>
      </w:r>
    </w:p>
    <w:p w14:paraId="4E23C0FB">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八</w:t>
      </w:r>
      <w:r>
        <w:rPr>
          <w:rFonts w:hint="eastAsia" w:ascii="Times New Roman" w:hAnsi="Times New Roman"/>
          <w:color w:val="auto"/>
          <w:sz w:val="28"/>
          <w:szCs w:val="28"/>
          <w:highlight w:val="white"/>
        </w:rPr>
        <w:t>、项目组人员</w:t>
      </w:r>
    </w:p>
    <w:p w14:paraId="1B3C835D">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九</w:t>
      </w:r>
      <w:r>
        <w:rPr>
          <w:rFonts w:hint="eastAsia" w:ascii="Times New Roman" w:hAnsi="Times New Roman"/>
          <w:color w:val="auto"/>
          <w:sz w:val="28"/>
          <w:szCs w:val="28"/>
          <w:highlight w:val="white"/>
        </w:rPr>
        <w:t>、企业业绩</w:t>
      </w:r>
    </w:p>
    <w:p w14:paraId="51B5151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十</w:t>
      </w:r>
      <w:r>
        <w:rPr>
          <w:rFonts w:hint="eastAsia" w:ascii="Times New Roman" w:hAnsi="Times New Roman"/>
          <w:color w:val="auto"/>
          <w:sz w:val="28"/>
          <w:szCs w:val="28"/>
          <w:highlight w:val="white"/>
        </w:rPr>
        <w:t>、磋商所需其他材料</w:t>
      </w:r>
    </w:p>
    <w:p w14:paraId="587B2915">
      <w:pPr>
        <w:spacing w:line="440" w:lineRule="exact"/>
        <w:ind w:firstLine="480"/>
        <w:rPr>
          <w:rFonts w:hint="eastAsia" w:ascii="仿宋" w:hAnsi="仿宋" w:eastAsia="仿宋" w:cs="仿宋"/>
          <w:color w:val="auto"/>
          <w:sz w:val="24"/>
          <w:szCs w:val="21"/>
          <w:highlight w:val="white"/>
        </w:rPr>
      </w:pPr>
    </w:p>
    <w:p w14:paraId="0C7641BA">
      <w:pPr>
        <w:spacing w:line="440" w:lineRule="exact"/>
        <w:ind w:firstLine="480"/>
        <w:rPr>
          <w:rFonts w:hint="eastAsia" w:ascii="仿宋" w:hAnsi="仿宋" w:eastAsia="仿宋" w:cs="仿宋"/>
          <w:color w:val="auto"/>
          <w:sz w:val="24"/>
          <w:szCs w:val="21"/>
          <w:highlight w:val="white"/>
        </w:rPr>
      </w:pPr>
    </w:p>
    <w:p w14:paraId="319AD78F">
      <w:pPr>
        <w:spacing w:line="440" w:lineRule="exact"/>
        <w:ind w:firstLine="480"/>
        <w:rPr>
          <w:rFonts w:hint="eastAsia" w:ascii="仿宋" w:hAnsi="仿宋" w:eastAsia="仿宋" w:cs="仿宋"/>
          <w:color w:val="auto"/>
          <w:sz w:val="24"/>
          <w:szCs w:val="21"/>
          <w:highlight w:val="white"/>
        </w:rPr>
      </w:pPr>
    </w:p>
    <w:p w14:paraId="25564F40">
      <w:pPr>
        <w:spacing w:line="440" w:lineRule="exact"/>
        <w:ind w:firstLine="480"/>
        <w:rPr>
          <w:rFonts w:hint="eastAsia" w:ascii="仿宋" w:hAnsi="仿宋" w:eastAsia="仿宋" w:cs="仿宋"/>
          <w:color w:val="auto"/>
          <w:sz w:val="24"/>
          <w:szCs w:val="21"/>
          <w:highlight w:val="white"/>
        </w:rPr>
      </w:pPr>
    </w:p>
    <w:p w14:paraId="2E6132D3">
      <w:pPr>
        <w:spacing w:line="440" w:lineRule="exact"/>
        <w:ind w:firstLine="480"/>
        <w:rPr>
          <w:rFonts w:hint="eastAsia" w:ascii="仿宋" w:hAnsi="仿宋" w:eastAsia="仿宋" w:cs="仿宋"/>
          <w:color w:val="auto"/>
          <w:sz w:val="24"/>
          <w:szCs w:val="21"/>
          <w:highlight w:val="white"/>
        </w:rPr>
      </w:pPr>
    </w:p>
    <w:p w14:paraId="4A8654A3">
      <w:pPr>
        <w:spacing w:line="440" w:lineRule="exact"/>
        <w:ind w:firstLine="480"/>
        <w:rPr>
          <w:rFonts w:hint="eastAsia" w:ascii="仿宋" w:hAnsi="仿宋" w:eastAsia="仿宋" w:cs="仿宋"/>
          <w:color w:val="auto"/>
          <w:sz w:val="24"/>
          <w:szCs w:val="21"/>
          <w:highlight w:val="white"/>
        </w:rPr>
      </w:pPr>
    </w:p>
    <w:p w14:paraId="06D5A291">
      <w:pPr>
        <w:spacing w:line="440" w:lineRule="exact"/>
        <w:ind w:firstLine="480"/>
        <w:rPr>
          <w:rFonts w:hint="eastAsia" w:ascii="仿宋" w:hAnsi="仿宋" w:eastAsia="仿宋" w:cs="仿宋"/>
          <w:color w:val="auto"/>
          <w:sz w:val="24"/>
          <w:szCs w:val="21"/>
          <w:highlight w:val="white"/>
        </w:rPr>
      </w:pPr>
    </w:p>
    <w:p w14:paraId="47E6D2FB">
      <w:pPr>
        <w:spacing w:line="440" w:lineRule="exact"/>
        <w:ind w:firstLine="480"/>
        <w:rPr>
          <w:rFonts w:hint="eastAsia" w:ascii="仿宋" w:hAnsi="仿宋" w:eastAsia="仿宋" w:cs="仿宋"/>
          <w:color w:val="auto"/>
          <w:sz w:val="24"/>
          <w:szCs w:val="21"/>
          <w:highlight w:val="white"/>
        </w:rPr>
      </w:pPr>
    </w:p>
    <w:p w14:paraId="0B6B7B00">
      <w:pPr>
        <w:spacing w:line="440" w:lineRule="exact"/>
        <w:ind w:firstLine="480"/>
        <w:rPr>
          <w:rFonts w:hint="eastAsia" w:ascii="仿宋" w:hAnsi="仿宋" w:eastAsia="仿宋" w:cs="仿宋"/>
          <w:color w:val="auto"/>
          <w:sz w:val="24"/>
          <w:szCs w:val="21"/>
          <w:highlight w:val="white"/>
        </w:rPr>
      </w:pPr>
    </w:p>
    <w:p w14:paraId="4B3954DB">
      <w:pPr>
        <w:spacing w:line="440" w:lineRule="exact"/>
        <w:ind w:firstLine="480"/>
        <w:rPr>
          <w:rFonts w:hint="eastAsia" w:ascii="仿宋" w:hAnsi="仿宋" w:eastAsia="仿宋" w:cs="仿宋"/>
          <w:color w:val="auto"/>
          <w:sz w:val="24"/>
          <w:szCs w:val="21"/>
          <w:highlight w:val="white"/>
        </w:rPr>
      </w:pPr>
    </w:p>
    <w:p w14:paraId="0AADD46F">
      <w:pPr>
        <w:spacing w:line="440" w:lineRule="exact"/>
        <w:ind w:firstLine="480"/>
        <w:rPr>
          <w:rFonts w:hint="eastAsia" w:ascii="仿宋" w:hAnsi="仿宋" w:eastAsia="仿宋" w:cs="仿宋"/>
          <w:color w:val="auto"/>
          <w:sz w:val="24"/>
          <w:szCs w:val="21"/>
          <w:highlight w:val="white"/>
        </w:rPr>
      </w:pPr>
    </w:p>
    <w:p w14:paraId="5B0F3D6A">
      <w:pPr>
        <w:spacing w:line="440" w:lineRule="exact"/>
        <w:ind w:firstLine="480"/>
        <w:rPr>
          <w:rFonts w:hint="eastAsia" w:ascii="仿宋" w:hAnsi="仿宋" w:eastAsia="仿宋" w:cs="仿宋"/>
          <w:color w:val="auto"/>
          <w:sz w:val="24"/>
          <w:szCs w:val="21"/>
          <w:highlight w:val="white"/>
        </w:rPr>
      </w:pPr>
    </w:p>
    <w:p w14:paraId="55A29528">
      <w:pPr>
        <w:spacing w:line="440" w:lineRule="exact"/>
        <w:ind w:firstLine="480"/>
        <w:rPr>
          <w:rFonts w:hint="eastAsia" w:ascii="仿宋" w:hAnsi="仿宋" w:eastAsia="仿宋" w:cs="仿宋"/>
          <w:color w:val="auto"/>
          <w:sz w:val="24"/>
          <w:szCs w:val="21"/>
          <w:highlight w:val="white"/>
        </w:rPr>
      </w:pPr>
    </w:p>
    <w:p w14:paraId="11986820">
      <w:pPr>
        <w:spacing w:line="440" w:lineRule="exact"/>
        <w:ind w:firstLine="480"/>
        <w:rPr>
          <w:rFonts w:hint="eastAsia" w:ascii="仿宋" w:hAnsi="仿宋" w:eastAsia="仿宋" w:cs="仿宋"/>
          <w:color w:val="auto"/>
          <w:sz w:val="24"/>
          <w:szCs w:val="21"/>
          <w:highlight w:val="white"/>
        </w:rPr>
      </w:pPr>
    </w:p>
    <w:p w14:paraId="728CCCFC">
      <w:pPr>
        <w:spacing w:line="440" w:lineRule="exact"/>
        <w:rPr>
          <w:rFonts w:hint="eastAsia" w:ascii="仿宋" w:hAnsi="仿宋" w:eastAsia="仿宋" w:cs="仿宋"/>
          <w:color w:val="auto"/>
          <w:sz w:val="24"/>
          <w:szCs w:val="21"/>
          <w:highlight w:val="white"/>
        </w:rPr>
      </w:pPr>
    </w:p>
    <w:p w14:paraId="1344BF43">
      <w:pPr>
        <w:rPr>
          <w:b/>
          <w:bCs/>
          <w:color w:val="auto"/>
          <w:sz w:val="32"/>
          <w:highlight w:val="white"/>
        </w:rPr>
      </w:pPr>
      <w:r>
        <w:rPr>
          <w:rFonts w:hint="eastAsia"/>
          <w:b/>
          <w:bCs/>
          <w:color w:val="auto"/>
          <w:sz w:val="32"/>
          <w:highlight w:val="white"/>
        </w:rPr>
        <w:br w:type="page" w:clear="all"/>
      </w:r>
    </w:p>
    <w:p w14:paraId="283541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一、磋商响应函</w:t>
      </w:r>
    </w:p>
    <w:p w14:paraId="38042532">
      <w:pPr>
        <w:pStyle w:val="608"/>
        <w:jc w:val="center"/>
        <w:rPr>
          <w:rFonts w:hint="eastAsia" w:ascii="宋体" w:hAnsi="宋体" w:cs="仿宋"/>
          <w:b/>
          <w:color w:val="auto"/>
          <w:sz w:val="24"/>
          <w:szCs w:val="24"/>
          <w:highlight w:val="white"/>
        </w:rPr>
      </w:pPr>
    </w:p>
    <w:p w14:paraId="4C03C1EA">
      <w:pPr>
        <w:pStyle w:val="608"/>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磋商</w:t>
      </w:r>
      <w:r>
        <w:rPr>
          <w:rFonts w:hint="eastAsia" w:ascii="宋体" w:hAnsi="宋体" w:cs="仿宋"/>
          <w:b/>
          <w:color w:val="auto"/>
          <w:sz w:val="32"/>
          <w:szCs w:val="32"/>
          <w:highlight w:val="white"/>
          <w:lang w:val="en-US" w:eastAsia="zh-CN"/>
        </w:rPr>
        <w:t>响应</w:t>
      </w:r>
      <w:r>
        <w:rPr>
          <w:rFonts w:hint="eastAsia" w:ascii="宋体" w:hAnsi="宋体" w:cs="仿宋"/>
          <w:b/>
          <w:color w:val="auto"/>
          <w:sz w:val="32"/>
          <w:szCs w:val="32"/>
          <w:highlight w:val="white"/>
        </w:rPr>
        <w:t>函</w:t>
      </w:r>
    </w:p>
    <w:p w14:paraId="78284FDF">
      <w:pPr>
        <w:pStyle w:val="608"/>
        <w:spacing w:line="500" w:lineRule="exact"/>
        <w:jc w:val="lef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（采购单位名称）</w:t>
      </w:r>
      <w:r>
        <w:rPr>
          <w:rFonts w:hint="eastAsia" w:ascii="宋体" w:hAnsi="宋体" w:cs="仿宋"/>
          <w:color w:val="auto"/>
          <w:sz w:val="24"/>
          <w:szCs w:val="24"/>
          <w:highlight w:val="white"/>
        </w:rPr>
        <w:t>：</w:t>
      </w:r>
    </w:p>
    <w:p w14:paraId="4AA0053E">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根据</w:t>
      </w:r>
      <w:r>
        <w:rPr>
          <w:rFonts w:ascii="Times New Roman" w:hAnsi="Times New Roman"/>
          <w:color w:val="auto"/>
          <w:sz w:val="24"/>
          <w:szCs w:val="24"/>
          <w:highlight w:val="white"/>
          <w:u w:val="single"/>
        </w:rPr>
        <w:t>（项目编号）</w:t>
      </w:r>
      <w:r>
        <w:rPr>
          <w:rFonts w:ascii="Times New Roman" w:hAnsi="Times New Roman"/>
          <w:color w:val="auto"/>
          <w:sz w:val="24"/>
          <w:szCs w:val="24"/>
          <w:highlight w:val="white"/>
        </w:rPr>
        <w:t>的</w:t>
      </w:r>
      <w:r>
        <w:rPr>
          <w:rFonts w:ascii="Times New Roman" w:hAnsi="Times New Roman"/>
          <w:color w:val="auto"/>
          <w:sz w:val="24"/>
          <w:szCs w:val="24"/>
          <w:highlight w:val="white"/>
          <w:u w:val="single"/>
        </w:rPr>
        <w:t>（项目名称）</w:t>
      </w:r>
      <w:r>
        <w:rPr>
          <w:rFonts w:ascii="Times New Roman" w:hAnsi="Times New Roman"/>
          <w:color w:val="auto"/>
          <w:sz w:val="24"/>
          <w:szCs w:val="24"/>
          <w:highlight w:val="white"/>
        </w:rPr>
        <w:t>竞争性磋商文件，我方在参加本项目竞争性磋商活动中，特做出如下承诺：</w:t>
      </w:r>
    </w:p>
    <w:p w14:paraId="1332997E">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一、我方具备《中华人民共和国政府采购法》第二十二条第一款规定的6项条件；</w:t>
      </w:r>
    </w:p>
    <w:p w14:paraId="019FACFA">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二、我方在参加政府采购活动前三年内（自本项目磋商时间之日起计算），在经营活动中没有重大违法记录（指因违法经营受到刑事处罚或者责令停产停业、吊销许可证或者执照、较大数额罚款等行政处罚）。</w:t>
      </w:r>
    </w:p>
    <w:p w14:paraId="52186267">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三、我方按磋商文件要求提交响应文件，响应磋商文件规定的响应有效期；</w:t>
      </w:r>
    </w:p>
    <w:p w14:paraId="3BF38FC9">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四、如果我方的响应文件被接受，我方将按《中华人民共和国民法典（第三编合同）》及其他有关法律、法规的规定，按期、按质、按量交付采购单位，全面做到履约守信；</w:t>
      </w:r>
    </w:p>
    <w:p w14:paraId="15D17801">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五、我方若违背本声明及承诺约定，经查实，自愿接受采购人及相关主管部门相应的规定处理，并依法承担相应的法律责任。</w:t>
      </w:r>
    </w:p>
    <w:p w14:paraId="733EE99C">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六、我方同意采购人、采购代理机构将本</w:t>
      </w:r>
      <w:r>
        <w:rPr>
          <w:rFonts w:hint="eastAsia" w:ascii="Times New Roman" w:hAnsi="Times New Roman"/>
          <w:color w:val="auto"/>
          <w:sz w:val="24"/>
          <w:szCs w:val="24"/>
          <w:highlight w:val="white"/>
        </w:rPr>
        <w:t>函</w:t>
      </w:r>
      <w:r>
        <w:rPr>
          <w:rFonts w:hint="eastAsia" w:ascii="宋体" w:hAnsi="宋体"/>
          <w:color w:val="auto"/>
          <w:sz w:val="24"/>
          <w:szCs w:val="24"/>
          <w:highlight w:val="white"/>
        </w:rPr>
        <w:t>上网公开</w:t>
      </w:r>
      <w:r>
        <w:rPr>
          <w:rFonts w:ascii="Times New Roman" w:hAnsi="Times New Roman"/>
          <w:color w:val="auto"/>
          <w:sz w:val="24"/>
          <w:szCs w:val="24"/>
          <w:highlight w:val="white"/>
        </w:rPr>
        <w:t>。</w:t>
      </w:r>
    </w:p>
    <w:p w14:paraId="6D5243A2">
      <w:pPr>
        <w:pStyle w:val="608"/>
        <w:spacing w:line="500" w:lineRule="exact"/>
        <w:ind w:firstLine="480"/>
        <w:jc w:val="left"/>
        <w:rPr>
          <w:rFonts w:ascii="Times New Roman" w:hAnsi="Times New Roman"/>
          <w:color w:val="auto"/>
          <w:sz w:val="24"/>
          <w:szCs w:val="24"/>
          <w:highlight w:val="white"/>
        </w:rPr>
      </w:pPr>
    </w:p>
    <w:p w14:paraId="6795FCF7">
      <w:pPr>
        <w:pStyle w:val="608"/>
        <w:spacing w:line="500" w:lineRule="exact"/>
        <w:ind w:firstLine="480"/>
        <w:jc w:val="left"/>
        <w:rPr>
          <w:rFonts w:ascii="Times New Roman" w:hAnsi="Times New Roman"/>
          <w:color w:val="auto"/>
          <w:sz w:val="24"/>
          <w:szCs w:val="24"/>
          <w:highlight w:val="white"/>
        </w:rPr>
      </w:pPr>
    </w:p>
    <w:p w14:paraId="7CF35BFD">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供应商名称： （盖CA电子公章）</w:t>
      </w:r>
    </w:p>
    <w:p w14:paraId="145A1CCC">
      <w:pPr>
        <w:pStyle w:val="608"/>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日期：    年    月   日</w:t>
      </w:r>
    </w:p>
    <w:p w14:paraId="22DB1F48">
      <w:pPr>
        <w:spacing w:line="440" w:lineRule="exact"/>
        <w:ind w:firstLine="480"/>
        <w:rPr>
          <w:rFonts w:ascii="Times New Roman" w:hAnsi="Times New Roman" w:eastAsia="仿宋"/>
          <w:color w:val="auto"/>
          <w:sz w:val="24"/>
          <w:szCs w:val="24"/>
          <w:highlight w:val="white"/>
        </w:rPr>
      </w:pPr>
    </w:p>
    <w:p w14:paraId="7B1C0578">
      <w:pPr>
        <w:spacing w:line="440" w:lineRule="exact"/>
        <w:rPr>
          <w:rFonts w:ascii="Times New Roman" w:hAnsi="Times New Roman" w:eastAsia="仿宋"/>
          <w:color w:val="auto"/>
          <w:sz w:val="24"/>
          <w:szCs w:val="24"/>
          <w:highlight w:val="white"/>
        </w:rPr>
      </w:pPr>
    </w:p>
    <w:p w14:paraId="54568D60">
      <w:pPr>
        <w:rPr>
          <w:rFonts w:hint="eastAsia" w:ascii="宋体" w:hAnsi="宋体" w:cs="宋体"/>
          <w:b/>
          <w:bCs/>
          <w:color w:val="auto"/>
          <w:sz w:val="32"/>
          <w:szCs w:val="32"/>
          <w:highlight w:val="white"/>
        </w:rPr>
      </w:pPr>
      <w:bookmarkStart w:id="91" w:name="_Toc120614284"/>
      <w:r>
        <w:rPr>
          <w:rFonts w:hint="eastAsia" w:ascii="宋体" w:hAnsi="宋体" w:cs="宋体"/>
          <w:b/>
          <w:bCs/>
          <w:color w:val="auto"/>
          <w:sz w:val="32"/>
          <w:szCs w:val="32"/>
          <w:highlight w:val="white"/>
        </w:rPr>
        <w:br w:type="page" w:clear="all"/>
      </w:r>
    </w:p>
    <w:p w14:paraId="50F7232F">
      <w:pPr>
        <w:pStyle w:val="3"/>
        <w:spacing w:before="0" w:after="0" w:line="520" w:lineRule="exact"/>
        <w:ind w:firstLine="320"/>
        <w:rPr>
          <w:rFonts w:hint="eastAsia" w:ascii="黑体" w:hAnsi="黑体" w:eastAsia="黑体" w:cs="黑体"/>
          <w:b w:val="0"/>
          <w:bCs w:val="0"/>
          <w:color w:val="auto"/>
          <w:sz w:val="32"/>
          <w:highlight w:val="white"/>
        </w:rPr>
      </w:pPr>
      <w:bookmarkStart w:id="92" w:name="_Toc15099"/>
      <w:r>
        <w:rPr>
          <w:rFonts w:hint="eastAsia" w:ascii="黑体" w:hAnsi="黑体" w:eastAsia="黑体" w:cs="黑体"/>
          <w:b w:val="0"/>
          <w:bCs w:val="0"/>
          <w:color w:val="auto"/>
          <w:sz w:val="32"/>
          <w:highlight w:val="white"/>
        </w:rPr>
        <w:t>二、供应商资质</w:t>
      </w:r>
      <w:bookmarkEnd w:id="92"/>
    </w:p>
    <w:p w14:paraId="212EF34D">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按磋商文件要求提供相应资质证书</w:t>
      </w:r>
    </w:p>
    <w:p w14:paraId="5F199F0C">
      <w:pPr>
        <w:pStyle w:val="608"/>
        <w:spacing w:line="500" w:lineRule="exact"/>
        <w:ind w:firstLine="480"/>
        <w:jc w:val="left"/>
        <w:rPr>
          <w:rFonts w:hint="eastAsia" w:ascii="宋体" w:hAnsi="宋体" w:cs="仿宋"/>
          <w:color w:val="auto"/>
          <w:sz w:val="24"/>
          <w:szCs w:val="24"/>
          <w:highlight w:val="white"/>
        </w:rPr>
      </w:pPr>
    </w:p>
    <w:p w14:paraId="1E9C2EEE">
      <w:pPr>
        <w:pStyle w:val="608"/>
        <w:spacing w:line="500" w:lineRule="exact"/>
        <w:ind w:firstLine="480"/>
        <w:jc w:val="left"/>
        <w:rPr>
          <w:rFonts w:hint="eastAsia" w:ascii="宋体" w:hAnsi="宋体" w:cs="仿宋"/>
          <w:color w:val="auto"/>
          <w:sz w:val="24"/>
          <w:szCs w:val="24"/>
          <w:highlight w:val="white"/>
        </w:rPr>
      </w:pPr>
    </w:p>
    <w:p w14:paraId="6DAA4DB7">
      <w:pPr>
        <w:pStyle w:val="608"/>
        <w:spacing w:line="500" w:lineRule="exact"/>
        <w:ind w:firstLine="480"/>
        <w:jc w:val="left"/>
        <w:rPr>
          <w:rFonts w:hint="eastAsia" w:ascii="宋体" w:hAnsi="宋体" w:cs="仿宋"/>
          <w:color w:val="auto"/>
          <w:sz w:val="24"/>
          <w:szCs w:val="24"/>
          <w:highlight w:val="white"/>
        </w:rPr>
      </w:pPr>
    </w:p>
    <w:p w14:paraId="45390BDB">
      <w:pPr>
        <w:pStyle w:val="608"/>
        <w:spacing w:line="500" w:lineRule="exact"/>
        <w:ind w:firstLine="480"/>
        <w:jc w:val="left"/>
        <w:rPr>
          <w:rFonts w:hint="eastAsia" w:ascii="宋体" w:hAnsi="宋体" w:cs="仿宋"/>
          <w:color w:val="auto"/>
          <w:sz w:val="24"/>
          <w:szCs w:val="24"/>
          <w:highlight w:val="white"/>
        </w:rPr>
      </w:pPr>
    </w:p>
    <w:p w14:paraId="0B7759B1">
      <w:pPr>
        <w:pStyle w:val="608"/>
        <w:spacing w:line="500" w:lineRule="exact"/>
        <w:ind w:firstLine="480"/>
        <w:jc w:val="left"/>
        <w:rPr>
          <w:rFonts w:hint="eastAsia" w:ascii="宋体" w:hAnsi="宋体" w:cs="仿宋"/>
          <w:color w:val="auto"/>
          <w:sz w:val="24"/>
          <w:szCs w:val="24"/>
          <w:highlight w:val="white"/>
        </w:rPr>
      </w:pPr>
    </w:p>
    <w:p w14:paraId="7FC738B2">
      <w:pPr>
        <w:pStyle w:val="608"/>
        <w:spacing w:line="500" w:lineRule="exact"/>
        <w:ind w:firstLine="480"/>
        <w:jc w:val="left"/>
        <w:rPr>
          <w:rFonts w:hint="eastAsia" w:ascii="宋体" w:hAnsi="宋体" w:cs="仿宋"/>
          <w:color w:val="auto"/>
          <w:sz w:val="24"/>
          <w:szCs w:val="24"/>
          <w:highlight w:val="white"/>
        </w:rPr>
      </w:pPr>
    </w:p>
    <w:p w14:paraId="12C66427">
      <w:pPr>
        <w:pStyle w:val="608"/>
        <w:spacing w:line="500" w:lineRule="exact"/>
        <w:ind w:firstLine="480"/>
        <w:jc w:val="left"/>
        <w:rPr>
          <w:rFonts w:hint="eastAsia" w:ascii="宋体" w:hAnsi="宋体" w:cs="仿宋"/>
          <w:color w:val="auto"/>
          <w:sz w:val="24"/>
          <w:szCs w:val="24"/>
          <w:highlight w:val="white"/>
        </w:rPr>
      </w:pPr>
    </w:p>
    <w:p w14:paraId="6F6A51D9">
      <w:pPr>
        <w:pStyle w:val="608"/>
        <w:spacing w:line="500" w:lineRule="exact"/>
        <w:ind w:firstLine="480"/>
        <w:jc w:val="left"/>
        <w:rPr>
          <w:rFonts w:hint="eastAsia" w:ascii="宋体" w:hAnsi="宋体" w:cs="仿宋"/>
          <w:color w:val="auto"/>
          <w:sz w:val="24"/>
          <w:szCs w:val="24"/>
          <w:highlight w:val="white"/>
        </w:rPr>
      </w:pPr>
    </w:p>
    <w:p w14:paraId="1F238C65">
      <w:pPr>
        <w:pStyle w:val="608"/>
        <w:spacing w:line="500" w:lineRule="exact"/>
        <w:ind w:firstLine="480"/>
        <w:jc w:val="left"/>
        <w:rPr>
          <w:rFonts w:hint="eastAsia" w:ascii="宋体" w:hAnsi="宋体" w:cs="仿宋"/>
          <w:color w:val="auto"/>
          <w:sz w:val="24"/>
          <w:szCs w:val="24"/>
          <w:highlight w:val="white"/>
        </w:rPr>
      </w:pPr>
    </w:p>
    <w:p w14:paraId="05FD3DDC">
      <w:pPr>
        <w:pStyle w:val="608"/>
        <w:spacing w:line="500" w:lineRule="exact"/>
        <w:ind w:firstLine="480"/>
        <w:jc w:val="left"/>
        <w:rPr>
          <w:rFonts w:hint="eastAsia" w:ascii="宋体" w:hAnsi="宋体" w:cs="仿宋"/>
          <w:color w:val="auto"/>
          <w:sz w:val="24"/>
          <w:szCs w:val="24"/>
          <w:highlight w:val="white"/>
        </w:rPr>
      </w:pPr>
    </w:p>
    <w:p w14:paraId="02950F5A">
      <w:pPr>
        <w:pStyle w:val="608"/>
        <w:spacing w:line="500" w:lineRule="exact"/>
        <w:ind w:firstLine="480"/>
        <w:jc w:val="left"/>
        <w:rPr>
          <w:rFonts w:hint="eastAsia" w:ascii="宋体" w:hAnsi="宋体" w:cs="仿宋"/>
          <w:color w:val="auto"/>
          <w:sz w:val="24"/>
          <w:szCs w:val="24"/>
          <w:highlight w:val="white"/>
        </w:rPr>
      </w:pPr>
    </w:p>
    <w:p w14:paraId="1C7E0D85">
      <w:pPr>
        <w:pStyle w:val="608"/>
        <w:spacing w:line="500" w:lineRule="exact"/>
        <w:ind w:firstLine="480"/>
        <w:jc w:val="left"/>
        <w:rPr>
          <w:rFonts w:hint="eastAsia" w:ascii="宋体" w:hAnsi="宋体" w:cs="仿宋"/>
          <w:color w:val="auto"/>
          <w:sz w:val="24"/>
          <w:szCs w:val="24"/>
          <w:highlight w:val="white"/>
        </w:rPr>
      </w:pPr>
    </w:p>
    <w:p w14:paraId="09A7FF11">
      <w:pPr>
        <w:pStyle w:val="608"/>
        <w:spacing w:line="500" w:lineRule="exact"/>
        <w:ind w:firstLine="480"/>
        <w:jc w:val="left"/>
        <w:rPr>
          <w:rFonts w:hint="eastAsia" w:ascii="宋体" w:hAnsi="宋体" w:cs="仿宋"/>
          <w:color w:val="auto"/>
          <w:sz w:val="24"/>
          <w:szCs w:val="24"/>
          <w:highlight w:val="white"/>
        </w:rPr>
      </w:pPr>
    </w:p>
    <w:p w14:paraId="72AE9924">
      <w:pPr>
        <w:pStyle w:val="608"/>
        <w:spacing w:line="500" w:lineRule="exact"/>
        <w:ind w:firstLine="480"/>
        <w:jc w:val="left"/>
        <w:rPr>
          <w:rFonts w:hint="eastAsia" w:ascii="宋体" w:hAnsi="宋体" w:cs="仿宋"/>
          <w:color w:val="auto"/>
          <w:sz w:val="24"/>
          <w:szCs w:val="24"/>
          <w:highlight w:val="white"/>
        </w:rPr>
      </w:pPr>
    </w:p>
    <w:p w14:paraId="4D9A4F73">
      <w:pPr>
        <w:pStyle w:val="608"/>
        <w:spacing w:line="500" w:lineRule="exact"/>
        <w:ind w:firstLine="480"/>
        <w:jc w:val="left"/>
        <w:rPr>
          <w:rFonts w:hint="eastAsia" w:ascii="宋体" w:hAnsi="宋体" w:cs="仿宋"/>
          <w:color w:val="auto"/>
          <w:sz w:val="24"/>
          <w:szCs w:val="24"/>
          <w:highlight w:val="white"/>
        </w:rPr>
      </w:pPr>
    </w:p>
    <w:p w14:paraId="6F5FF331">
      <w:pPr>
        <w:pStyle w:val="608"/>
        <w:spacing w:line="500" w:lineRule="exact"/>
        <w:ind w:firstLine="480"/>
        <w:jc w:val="left"/>
        <w:rPr>
          <w:rFonts w:hint="eastAsia" w:ascii="宋体" w:hAnsi="宋体" w:cs="仿宋"/>
          <w:color w:val="auto"/>
          <w:sz w:val="24"/>
          <w:szCs w:val="24"/>
          <w:highlight w:val="white"/>
        </w:rPr>
      </w:pPr>
    </w:p>
    <w:p w14:paraId="3B10E35A">
      <w:pPr>
        <w:pStyle w:val="608"/>
        <w:spacing w:line="500" w:lineRule="exact"/>
        <w:ind w:firstLine="480"/>
        <w:jc w:val="left"/>
        <w:rPr>
          <w:rFonts w:hint="eastAsia" w:ascii="宋体" w:hAnsi="宋体" w:cs="仿宋"/>
          <w:color w:val="auto"/>
          <w:sz w:val="24"/>
          <w:szCs w:val="24"/>
          <w:highlight w:val="white"/>
        </w:rPr>
      </w:pPr>
    </w:p>
    <w:p w14:paraId="4D934E80">
      <w:pPr>
        <w:pStyle w:val="608"/>
        <w:spacing w:line="500" w:lineRule="exact"/>
        <w:ind w:firstLine="480"/>
        <w:jc w:val="left"/>
        <w:rPr>
          <w:rFonts w:hint="eastAsia" w:ascii="宋体" w:hAnsi="宋体" w:cs="仿宋"/>
          <w:color w:val="auto"/>
          <w:sz w:val="24"/>
          <w:szCs w:val="24"/>
          <w:highlight w:val="white"/>
        </w:rPr>
      </w:pPr>
    </w:p>
    <w:p w14:paraId="4AC38DA8">
      <w:pPr>
        <w:pStyle w:val="608"/>
        <w:spacing w:line="500" w:lineRule="exact"/>
        <w:ind w:firstLine="480"/>
        <w:jc w:val="left"/>
        <w:rPr>
          <w:rFonts w:hint="eastAsia" w:ascii="宋体" w:hAnsi="宋体" w:cs="仿宋"/>
          <w:color w:val="auto"/>
          <w:sz w:val="24"/>
          <w:szCs w:val="24"/>
          <w:highlight w:val="white"/>
        </w:rPr>
      </w:pPr>
    </w:p>
    <w:p w14:paraId="0D065C13">
      <w:pPr>
        <w:pStyle w:val="608"/>
        <w:spacing w:line="500" w:lineRule="exact"/>
        <w:ind w:firstLine="480"/>
        <w:jc w:val="left"/>
        <w:rPr>
          <w:rFonts w:hint="eastAsia" w:ascii="宋体" w:hAnsi="宋体" w:cs="仿宋"/>
          <w:color w:val="auto"/>
          <w:sz w:val="24"/>
          <w:szCs w:val="24"/>
          <w:highlight w:val="white"/>
        </w:rPr>
      </w:pPr>
    </w:p>
    <w:p w14:paraId="00E5DC72">
      <w:pPr>
        <w:pStyle w:val="608"/>
        <w:spacing w:line="500" w:lineRule="exact"/>
        <w:ind w:firstLine="480"/>
        <w:jc w:val="left"/>
        <w:rPr>
          <w:rFonts w:hint="eastAsia" w:ascii="宋体" w:hAnsi="宋体" w:cs="仿宋"/>
          <w:color w:val="auto"/>
          <w:sz w:val="24"/>
          <w:szCs w:val="24"/>
          <w:highlight w:val="white"/>
        </w:rPr>
      </w:pPr>
    </w:p>
    <w:p w14:paraId="2306A968">
      <w:pPr>
        <w:pStyle w:val="608"/>
        <w:spacing w:line="500" w:lineRule="exact"/>
        <w:ind w:firstLine="480"/>
        <w:jc w:val="left"/>
        <w:rPr>
          <w:rFonts w:hint="eastAsia" w:ascii="宋体" w:hAnsi="宋体" w:cs="仿宋"/>
          <w:color w:val="auto"/>
          <w:sz w:val="24"/>
          <w:szCs w:val="24"/>
          <w:highlight w:val="white"/>
        </w:rPr>
      </w:pPr>
    </w:p>
    <w:p w14:paraId="68389739">
      <w:pPr>
        <w:pStyle w:val="608"/>
        <w:spacing w:line="500" w:lineRule="exact"/>
        <w:ind w:firstLine="480"/>
        <w:jc w:val="left"/>
        <w:rPr>
          <w:rFonts w:hint="eastAsia" w:ascii="宋体" w:hAnsi="宋体" w:cs="仿宋"/>
          <w:color w:val="auto"/>
          <w:sz w:val="24"/>
          <w:szCs w:val="24"/>
          <w:highlight w:val="white"/>
        </w:rPr>
      </w:pPr>
    </w:p>
    <w:p w14:paraId="4E2B43FD">
      <w:pPr>
        <w:pStyle w:val="608"/>
        <w:spacing w:line="500" w:lineRule="exact"/>
        <w:ind w:firstLine="480"/>
        <w:jc w:val="left"/>
        <w:rPr>
          <w:rFonts w:hint="eastAsia" w:ascii="宋体" w:hAnsi="宋体" w:cs="仿宋"/>
          <w:color w:val="auto"/>
          <w:sz w:val="24"/>
          <w:szCs w:val="24"/>
          <w:highlight w:val="white"/>
        </w:rPr>
      </w:pPr>
    </w:p>
    <w:p w14:paraId="640716B8">
      <w:pPr>
        <w:rPr>
          <w:color w:val="auto"/>
          <w:highlight w:val="white"/>
        </w:rPr>
      </w:pPr>
    </w:p>
    <w:p w14:paraId="23728600">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三、法人授权书</w:t>
      </w:r>
    </w:p>
    <w:p w14:paraId="1222EC75">
      <w:pPr>
        <w:pStyle w:val="613"/>
        <w:widowControl w:val="0"/>
        <w:jc w:val="center"/>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法人授权书</w:t>
      </w:r>
    </w:p>
    <w:p w14:paraId="79431E2C">
      <w:pPr>
        <w:pStyle w:val="608"/>
        <w:spacing w:line="500" w:lineRule="exact"/>
        <w:jc w:val="left"/>
        <w:rPr>
          <w:rFonts w:hint="eastAsia" w:ascii="仿宋" w:hAnsi="仿宋" w:eastAsia="仿宋" w:cs="仿宋"/>
          <w:color w:val="auto"/>
          <w:sz w:val="24"/>
          <w:szCs w:val="24"/>
          <w:highlight w:val="white"/>
        </w:rPr>
      </w:pPr>
    </w:p>
    <w:p w14:paraId="0B523B0D">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本授权书声明：____________（供应商名称）授权________________（被授权人的姓名）为我方就</w:t>
      </w:r>
      <w:r>
        <w:rPr>
          <w:rFonts w:hint="eastAsia" w:ascii="宋体" w:hAnsi="宋体"/>
          <w:color w:val="auto"/>
          <w:sz w:val="24"/>
          <w:szCs w:val="24"/>
          <w:highlight w:val="white"/>
          <w:u w:val="single"/>
        </w:rPr>
        <w:t>（项目编号）</w:t>
      </w:r>
      <w:r>
        <w:rPr>
          <w:rFonts w:hint="eastAsia" w:ascii="宋体" w:hAnsi="宋体"/>
          <w:color w:val="auto"/>
          <w:sz w:val="24"/>
          <w:szCs w:val="24"/>
          <w:highlight w:val="white"/>
        </w:rPr>
        <w:t>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采购活动的合法代理人，以本单位名义全权处理一切与该项目采购有关的事务。</w:t>
      </w:r>
    </w:p>
    <w:p w14:paraId="4D3BE268">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本授权书于______年____月____日起生效，特此声明。</w:t>
      </w:r>
    </w:p>
    <w:p w14:paraId="1452E09F">
      <w:pPr>
        <w:pStyle w:val="608"/>
        <w:spacing w:line="500" w:lineRule="exact"/>
        <w:ind w:firstLine="480"/>
        <w:jc w:val="left"/>
        <w:rPr>
          <w:rFonts w:hint="eastAsia" w:ascii="宋体" w:hAnsi="宋体" w:cs="仿宋"/>
          <w:color w:val="auto"/>
          <w:sz w:val="24"/>
          <w:szCs w:val="24"/>
          <w:highlight w:val="white"/>
        </w:rPr>
      </w:pPr>
    </w:p>
    <w:p w14:paraId="67689CDB">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被授权人身份证号码：</w:t>
      </w:r>
    </w:p>
    <w:p w14:paraId="098A238F">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被授权人联系电话：（手机）</w:t>
      </w:r>
    </w:p>
    <w:p w14:paraId="0AD57A42">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授权单位名称：（盖CA电子公章）</w:t>
      </w:r>
    </w:p>
    <w:p w14:paraId="46B792B6">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单位地址：</w:t>
      </w:r>
    </w:p>
    <w:p w14:paraId="6C363FF0">
      <w:pPr>
        <w:pStyle w:val="608"/>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日期：</w:t>
      </w:r>
      <w:bookmarkStart w:id="93" w:name="_格式3__银行出具的资信证明"/>
      <w:bookmarkEnd w:id="93"/>
      <w:bookmarkStart w:id="94" w:name="_Hlt26955070"/>
      <w:bookmarkEnd w:id="94"/>
      <w:bookmarkStart w:id="95" w:name="_Hlt26671380"/>
      <w:bookmarkEnd w:id="95"/>
    </w:p>
    <w:p w14:paraId="6A640C39">
      <w:pPr>
        <w:spacing w:line="500" w:lineRule="exact"/>
        <w:rPr>
          <w:rFonts w:hint="eastAsia" w:ascii="仿宋" w:hAnsi="仿宋" w:eastAsia="仿宋" w:cs="仿宋"/>
          <w:bCs/>
          <w:color w:val="auto"/>
          <w:sz w:val="24"/>
          <w:szCs w:val="21"/>
          <w:highlight w:val="white"/>
        </w:rPr>
      </w:pPr>
    </w:p>
    <w:p w14:paraId="3904159F">
      <w:pPr>
        <w:tabs>
          <w:tab w:val="left" w:pos="360"/>
        </w:tabs>
        <w:ind w:firstLine="480"/>
        <w:rPr>
          <w:rFonts w:hint="eastAsia" w:ascii="仿宋" w:hAnsi="仿宋" w:eastAsia="仿宋" w:cs="仿宋"/>
          <w:color w:val="auto"/>
          <w:sz w:val="24"/>
          <w:szCs w:val="24"/>
          <w:highlight w:val="white"/>
          <w:u w:val="single"/>
        </w:rPr>
      </w:pPr>
    </w:p>
    <w:p w14:paraId="13250DE8">
      <w:pPr>
        <w:tabs>
          <w:tab w:val="left" w:pos="360"/>
        </w:tabs>
        <w:ind w:firstLine="480"/>
        <w:rPr>
          <w:rFonts w:hint="eastAsia" w:ascii="仿宋" w:hAnsi="仿宋" w:eastAsia="仿宋" w:cs="仿宋"/>
          <w:color w:val="auto"/>
          <w:sz w:val="24"/>
          <w:szCs w:val="24"/>
          <w:highlight w:val="white"/>
        </w:rPr>
      </w:pPr>
    </w:p>
    <w:p w14:paraId="5A70427A">
      <w:pPr>
        <w:ind w:firstLine="420"/>
        <w:rPr>
          <w:rFonts w:hint="eastAsia" w:ascii="仿宋" w:hAnsi="仿宋" w:eastAsia="仿宋" w:cs="仿宋"/>
          <w:i/>
          <w:color w:val="auto"/>
          <w:sz w:val="24"/>
          <w:szCs w:val="24"/>
          <w:highlight w:val="white"/>
          <w:u w:val="single"/>
        </w:rPr>
      </w:pPr>
    </w:p>
    <w:p w14:paraId="2FC75F0B">
      <w:pPr>
        <w:rPr>
          <w:rFonts w:hint="eastAsia" w:ascii="仿宋" w:hAnsi="仿宋" w:eastAsia="仿宋" w:cs="仿宋"/>
          <w:color w:val="auto"/>
          <w:szCs w:val="21"/>
          <w:highlight w:val="white"/>
        </w:rPr>
      </w:pPr>
    </w:p>
    <w:p w14:paraId="1EF3955A">
      <w:pPr>
        <w:spacing w:line="560" w:lineRule="exact"/>
        <w:jc w:val="left"/>
        <w:rPr>
          <w:rFonts w:hint="eastAsia" w:ascii="仿宋" w:hAnsi="仿宋" w:eastAsia="仿宋" w:cs="仿宋"/>
          <w:b/>
          <w:color w:val="auto"/>
          <w:sz w:val="24"/>
          <w:szCs w:val="44"/>
          <w:highlight w:val="white"/>
        </w:rPr>
      </w:pPr>
    </w:p>
    <w:p w14:paraId="5176773B">
      <w:pPr>
        <w:spacing w:line="560" w:lineRule="exact"/>
        <w:jc w:val="left"/>
        <w:rPr>
          <w:rFonts w:hint="eastAsia" w:ascii="仿宋" w:hAnsi="仿宋" w:eastAsia="仿宋" w:cs="仿宋"/>
          <w:color w:val="auto"/>
          <w:sz w:val="24"/>
          <w:szCs w:val="24"/>
          <w:highlight w:val="white"/>
        </w:rPr>
      </w:pPr>
    </w:p>
    <w:p w14:paraId="2A49845E">
      <w:pPr>
        <w:spacing w:line="460" w:lineRule="exact"/>
        <w:jc w:val="center"/>
        <w:rPr>
          <w:rFonts w:hint="eastAsia" w:ascii="仿宋" w:hAnsi="仿宋" w:eastAsia="仿宋" w:cs="仿宋"/>
          <w:b/>
          <w:color w:val="auto"/>
          <w:sz w:val="32"/>
          <w:szCs w:val="32"/>
          <w:highlight w:val="white"/>
        </w:rPr>
      </w:pPr>
    </w:p>
    <w:p w14:paraId="72603334">
      <w:pPr>
        <w:spacing w:line="460" w:lineRule="exact"/>
        <w:jc w:val="center"/>
        <w:rPr>
          <w:rFonts w:hint="eastAsia" w:ascii="仿宋" w:hAnsi="仿宋" w:eastAsia="仿宋" w:cs="仿宋"/>
          <w:b/>
          <w:color w:val="auto"/>
          <w:sz w:val="32"/>
          <w:szCs w:val="32"/>
          <w:highlight w:val="white"/>
        </w:rPr>
      </w:pPr>
    </w:p>
    <w:p w14:paraId="42A49E2E">
      <w:pPr>
        <w:spacing w:line="460" w:lineRule="exact"/>
        <w:rPr>
          <w:rFonts w:hint="eastAsia" w:ascii="仿宋" w:hAnsi="仿宋" w:eastAsia="仿宋" w:cs="仿宋"/>
          <w:b/>
          <w:color w:val="auto"/>
          <w:sz w:val="32"/>
          <w:szCs w:val="32"/>
          <w:highlight w:val="white"/>
        </w:rPr>
      </w:pPr>
    </w:p>
    <w:p w14:paraId="0EBCE61D">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CA6F266">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四、磋商报价表</w:t>
      </w:r>
    </w:p>
    <w:p w14:paraId="210365F4">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white"/>
        </w:rPr>
      </w:pPr>
      <w:r>
        <w:rPr>
          <w:rFonts w:ascii="Times New Roman" w:hAnsi="Times New Roman" w:cs="仿宋"/>
          <w:color w:val="auto"/>
          <w:sz w:val="24"/>
          <w:highlight w:val="white"/>
        </w:rPr>
        <w:t>本次为首次报价</w:t>
      </w:r>
    </w:p>
    <w:p w14:paraId="4D6E545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货币单位：人民币元</w:t>
      </w:r>
    </w:p>
    <w:p w14:paraId="03E716C4">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项目编号：</w:t>
      </w:r>
    </w:p>
    <w:p w14:paraId="5BCF6878">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采购包号：</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9"/>
        <w:gridCol w:w="2200"/>
        <w:gridCol w:w="4523"/>
      </w:tblGrid>
      <w:tr w14:paraId="0C3E66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C12990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C0FD3C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97EB8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总价（小写）</w:t>
            </w:r>
          </w:p>
        </w:tc>
      </w:tr>
      <w:tr w14:paraId="647F48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0C4A7A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7E6A27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详见响应文件</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CFD4F8F">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color w:val="auto"/>
                <w:highlight w:val="white"/>
              </w:rPr>
            </w:pPr>
            <w:r>
              <w:rPr>
                <w:rFonts w:ascii="Times New Roman" w:hAnsi="Times New Roman" w:cs="仿宋"/>
                <w:color w:val="auto"/>
                <w:sz w:val="24"/>
                <w:highlight w:val="white"/>
              </w:rPr>
              <w:t>元</w:t>
            </w:r>
          </w:p>
        </w:tc>
      </w:tr>
      <w:tr w14:paraId="7B5D01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0D2CB4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hint="eastAsia" w:ascii="Times New Roman" w:hAnsi="Times New Roman" w:cs="仿宋"/>
                <w:color w:val="auto"/>
                <w:sz w:val="24"/>
                <w:highlight w:val="white"/>
              </w:rPr>
              <w:t>磋商</w:t>
            </w:r>
            <w:r>
              <w:rPr>
                <w:rFonts w:ascii="Times New Roman" w:hAnsi="Times New Roman" w:cs="仿宋"/>
                <w:color w:val="auto"/>
                <w:sz w:val="24"/>
                <w:highlight w:val="white"/>
              </w:rPr>
              <w:t>总价（大写）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3C60B9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金额大写</w:t>
            </w:r>
            <w:r>
              <w:rPr>
                <w:rFonts w:ascii="Times New Roman" w:hAnsi="Times New Roman" w:cs="Calibri"/>
                <w:color w:val="auto"/>
                <w:sz w:val="24"/>
                <w:highlight w:val="white"/>
              </w:rPr>
              <w:t> </w:t>
            </w:r>
          </w:p>
        </w:tc>
      </w:tr>
    </w:tbl>
    <w:p w14:paraId="5F5C56A7">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white"/>
        </w:rPr>
      </w:pPr>
      <w:r>
        <w:rPr>
          <w:rFonts w:ascii="Times New Roman" w:hAnsi="Times New Roman" w:cs="仿宋"/>
          <w:color w:val="auto"/>
          <w:sz w:val="24"/>
          <w:highlight w:val="white"/>
        </w:rPr>
        <w:t>供</w:t>
      </w:r>
      <w:r>
        <w:rPr>
          <w:rFonts w:ascii="宋体" w:hAnsi="宋体" w:cs="仿宋"/>
          <w:color w:val="auto"/>
          <w:sz w:val="24"/>
          <w:highlight w:val="white"/>
        </w:rPr>
        <w:t>应商（CA电子签章）：</w:t>
      </w:r>
    </w:p>
    <w:p w14:paraId="2FBF2390">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white"/>
        </w:rPr>
      </w:pPr>
      <w:r>
        <w:rPr>
          <w:rFonts w:ascii="宋体" w:hAnsi="宋体" w:cs="仿宋"/>
          <w:color w:val="auto"/>
          <w:sz w:val="24"/>
          <w:highlight w:val="white"/>
        </w:rPr>
        <w:t>供应商名称</w:t>
      </w:r>
    </w:p>
    <w:p w14:paraId="0727372C">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white"/>
        </w:rPr>
      </w:pPr>
      <w:r>
        <w:rPr>
          <w:rFonts w:ascii="宋体" w:hAnsi="宋体" w:cs="仿宋"/>
          <w:color w:val="auto"/>
          <w:sz w:val="24"/>
          <w:highlight w:val="white"/>
        </w:rPr>
        <w:t>日期：</w:t>
      </w:r>
      <w:r>
        <w:rPr>
          <w:rFonts w:ascii="宋体" w:hAnsi="宋体" w:cs="Calibri"/>
          <w:color w:val="auto"/>
          <w:sz w:val="24"/>
          <w:highlight w:val="white"/>
        </w:rPr>
        <w:t xml:space="preserve">   </w:t>
      </w:r>
      <w:r>
        <w:rPr>
          <w:rFonts w:ascii="宋体" w:hAnsi="宋体" w:cs="仿宋"/>
          <w:color w:val="auto"/>
          <w:sz w:val="24"/>
          <w:highlight w:val="white"/>
        </w:rPr>
        <w:t>年</w:t>
      </w:r>
      <w:r>
        <w:rPr>
          <w:rFonts w:ascii="宋体" w:hAnsi="宋体" w:cs="Calibri"/>
          <w:color w:val="auto"/>
          <w:sz w:val="24"/>
          <w:highlight w:val="white"/>
        </w:rPr>
        <w:t xml:space="preserve">   </w:t>
      </w:r>
      <w:r>
        <w:rPr>
          <w:rFonts w:ascii="宋体" w:hAnsi="宋体" w:cs="仿宋"/>
          <w:color w:val="auto"/>
          <w:sz w:val="24"/>
          <w:highlight w:val="white"/>
        </w:rPr>
        <w:t>月</w:t>
      </w:r>
      <w:r>
        <w:rPr>
          <w:rFonts w:ascii="宋体" w:hAnsi="宋体" w:cs="Calibri"/>
          <w:color w:val="auto"/>
          <w:sz w:val="24"/>
          <w:highlight w:val="white"/>
        </w:rPr>
        <w:t xml:space="preserve">   </w:t>
      </w:r>
      <w:r>
        <w:rPr>
          <w:rFonts w:ascii="宋体" w:hAnsi="宋体" w:cs="仿宋"/>
          <w:color w:val="auto"/>
          <w:sz w:val="24"/>
          <w:highlight w:val="white"/>
        </w:rPr>
        <w:t>日</w:t>
      </w:r>
    </w:p>
    <w:p w14:paraId="18AE54C4">
      <w:pPr>
        <w:spacing w:line="480" w:lineRule="exact"/>
        <w:rPr>
          <w:rFonts w:hint="eastAsia" w:ascii="宋体" w:hAnsi="宋体" w:cs="黑体"/>
          <w:b/>
          <w:color w:val="auto"/>
          <w:sz w:val="32"/>
          <w:szCs w:val="24"/>
          <w:highlight w:val="white"/>
        </w:rPr>
      </w:pPr>
    </w:p>
    <w:p w14:paraId="757389DC">
      <w:pPr>
        <w:spacing w:line="460" w:lineRule="exact"/>
        <w:rPr>
          <w:rFonts w:hint="eastAsia" w:ascii="黑体" w:hAnsi="黑体" w:eastAsia="黑体" w:cs="黑体"/>
          <w:b/>
          <w:color w:val="auto"/>
          <w:sz w:val="32"/>
          <w:szCs w:val="24"/>
          <w:highlight w:val="white"/>
        </w:rPr>
      </w:pPr>
    </w:p>
    <w:p w14:paraId="7BCB573D">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p>
    <w:p w14:paraId="0DB3F76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五、分项报价表</w:t>
      </w:r>
    </w:p>
    <w:p w14:paraId="6FA6D120">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在此附上工程量清单报价</w:t>
      </w:r>
    </w:p>
    <w:p w14:paraId="5B1BD6EB">
      <w:pPr>
        <w:spacing w:line="460" w:lineRule="exact"/>
        <w:rPr>
          <w:rFonts w:hint="eastAsia" w:ascii="仿宋" w:hAnsi="仿宋" w:eastAsia="仿宋" w:cs="仿宋"/>
          <w:b/>
          <w:color w:val="auto"/>
          <w:sz w:val="32"/>
          <w:szCs w:val="32"/>
          <w:highlight w:val="white"/>
        </w:rPr>
      </w:pPr>
    </w:p>
    <w:p w14:paraId="4F7C33D1">
      <w:pPr>
        <w:spacing w:line="460" w:lineRule="exact"/>
        <w:rPr>
          <w:rFonts w:hint="eastAsia" w:ascii="仿宋" w:hAnsi="仿宋" w:eastAsia="仿宋" w:cs="仿宋"/>
          <w:b/>
          <w:color w:val="auto"/>
          <w:sz w:val="32"/>
          <w:szCs w:val="32"/>
          <w:highlight w:val="white"/>
        </w:rPr>
      </w:pPr>
    </w:p>
    <w:p w14:paraId="3FBACC7A">
      <w:pPr>
        <w:spacing w:line="460" w:lineRule="exact"/>
        <w:rPr>
          <w:rFonts w:ascii="仿宋" w:hAnsi="仿宋" w:eastAsia="仿宋" w:cs="仿宋"/>
          <w:b/>
          <w:color w:val="auto"/>
          <w:sz w:val="32"/>
          <w:szCs w:val="32"/>
          <w:highlight w:val="white"/>
        </w:rPr>
      </w:pPr>
    </w:p>
    <w:p w14:paraId="33DAE3AA">
      <w:pPr>
        <w:spacing w:line="460" w:lineRule="exact"/>
        <w:rPr>
          <w:rFonts w:ascii="仿宋" w:hAnsi="仿宋" w:eastAsia="仿宋" w:cs="仿宋"/>
          <w:b/>
          <w:color w:val="auto"/>
          <w:sz w:val="32"/>
          <w:szCs w:val="32"/>
          <w:highlight w:val="white"/>
        </w:rPr>
      </w:pPr>
    </w:p>
    <w:p w14:paraId="65441A2F">
      <w:pPr>
        <w:spacing w:line="460" w:lineRule="exact"/>
        <w:rPr>
          <w:rFonts w:ascii="仿宋" w:hAnsi="仿宋" w:eastAsia="仿宋" w:cs="仿宋"/>
          <w:b/>
          <w:color w:val="auto"/>
          <w:sz w:val="32"/>
          <w:szCs w:val="32"/>
          <w:highlight w:val="white"/>
        </w:rPr>
      </w:pPr>
    </w:p>
    <w:p w14:paraId="09DFEB35">
      <w:pPr>
        <w:spacing w:line="460" w:lineRule="exact"/>
        <w:rPr>
          <w:rFonts w:ascii="仿宋" w:hAnsi="仿宋" w:eastAsia="仿宋" w:cs="仿宋"/>
          <w:b/>
          <w:color w:val="auto"/>
          <w:sz w:val="32"/>
          <w:szCs w:val="32"/>
          <w:highlight w:val="white"/>
        </w:rPr>
      </w:pPr>
    </w:p>
    <w:p w14:paraId="6D07E399">
      <w:pPr>
        <w:spacing w:line="460" w:lineRule="exact"/>
        <w:rPr>
          <w:rFonts w:ascii="仿宋" w:hAnsi="仿宋" w:eastAsia="仿宋" w:cs="仿宋"/>
          <w:b/>
          <w:color w:val="auto"/>
          <w:sz w:val="32"/>
          <w:szCs w:val="32"/>
          <w:highlight w:val="white"/>
        </w:rPr>
      </w:pPr>
    </w:p>
    <w:p w14:paraId="7E5563F0">
      <w:pPr>
        <w:spacing w:line="460" w:lineRule="exact"/>
        <w:rPr>
          <w:rFonts w:ascii="仿宋" w:hAnsi="仿宋" w:eastAsia="仿宋" w:cs="仿宋"/>
          <w:b/>
          <w:color w:val="auto"/>
          <w:sz w:val="32"/>
          <w:szCs w:val="32"/>
          <w:highlight w:val="white"/>
        </w:rPr>
      </w:pPr>
    </w:p>
    <w:p w14:paraId="69678DF8">
      <w:pPr>
        <w:spacing w:line="460" w:lineRule="exact"/>
        <w:rPr>
          <w:rFonts w:ascii="仿宋" w:hAnsi="仿宋" w:eastAsia="仿宋" w:cs="仿宋"/>
          <w:b/>
          <w:color w:val="auto"/>
          <w:sz w:val="32"/>
          <w:szCs w:val="32"/>
          <w:highlight w:val="white"/>
        </w:rPr>
      </w:pPr>
    </w:p>
    <w:p w14:paraId="28EC9F25">
      <w:pPr>
        <w:spacing w:line="460" w:lineRule="exact"/>
        <w:rPr>
          <w:rFonts w:ascii="仿宋" w:hAnsi="仿宋" w:eastAsia="仿宋" w:cs="仿宋"/>
          <w:b/>
          <w:color w:val="auto"/>
          <w:sz w:val="32"/>
          <w:szCs w:val="32"/>
          <w:highlight w:val="white"/>
        </w:rPr>
      </w:pPr>
    </w:p>
    <w:p w14:paraId="0E79B75A">
      <w:pPr>
        <w:spacing w:line="460" w:lineRule="exact"/>
        <w:rPr>
          <w:rFonts w:ascii="仿宋" w:hAnsi="仿宋" w:eastAsia="仿宋" w:cs="仿宋"/>
          <w:b/>
          <w:color w:val="auto"/>
          <w:sz w:val="32"/>
          <w:szCs w:val="32"/>
          <w:highlight w:val="white"/>
        </w:rPr>
      </w:pPr>
    </w:p>
    <w:p w14:paraId="3563923C">
      <w:pPr>
        <w:spacing w:line="460" w:lineRule="exact"/>
        <w:rPr>
          <w:rFonts w:hint="eastAsia" w:ascii="仿宋" w:hAnsi="仿宋" w:eastAsia="仿宋" w:cs="仿宋"/>
          <w:b/>
          <w:color w:val="auto"/>
          <w:sz w:val="32"/>
          <w:szCs w:val="32"/>
          <w:highlight w:val="white"/>
        </w:rPr>
      </w:pPr>
    </w:p>
    <w:p w14:paraId="44500DA0">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p>
    <w:p w14:paraId="6A8EBB4A">
      <w:pPr>
        <w:pStyle w:val="3"/>
        <w:spacing w:before="0" w:after="0" w:line="520" w:lineRule="exact"/>
        <w:ind w:firstLine="320"/>
        <w:rPr>
          <w:rFonts w:hint="eastAsia" w:ascii="黑体" w:hAnsi="黑体" w:eastAsia="黑体" w:cs="黑体"/>
          <w:b w:val="0"/>
          <w:bCs w:val="0"/>
          <w:color w:val="auto"/>
          <w:sz w:val="32"/>
          <w:highlight w:val="white"/>
        </w:rPr>
      </w:pPr>
      <w:bookmarkStart w:id="96" w:name="_Toc9025"/>
      <w:bookmarkStart w:id="97" w:name="_Toc21129"/>
      <w:r>
        <w:rPr>
          <w:rFonts w:hint="eastAsia" w:ascii="黑体" w:hAnsi="黑体" w:eastAsia="黑体" w:cs="黑体"/>
          <w:b w:val="0"/>
          <w:bCs w:val="0"/>
          <w:color w:val="auto"/>
          <w:sz w:val="32"/>
          <w:highlight w:val="white"/>
        </w:rPr>
        <w:t>六、中小企业或残疾人福利性单位声明函</w:t>
      </w:r>
      <w:bookmarkEnd w:id="96"/>
      <w:bookmarkEnd w:id="97"/>
    </w:p>
    <w:p w14:paraId="3E07427B">
      <w:pPr>
        <w:spacing w:line="400" w:lineRule="exact"/>
        <w:ind w:firstLine="643"/>
        <w:jc w:val="center"/>
        <w:rPr>
          <w:rFonts w:ascii="宋体" w:hAnsi="宋体"/>
          <w:b/>
          <w:color w:val="auto"/>
          <w:sz w:val="32"/>
          <w:szCs w:val="32"/>
          <w:highlight w:val="white"/>
        </w:rPr>
      </w:pPr>
    </w:p>
    <w:p w14:paraId="05F8D63D">
      <w:pPr>
        <w:pStyle w:val="625"/>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中小微企业声明函（服务、工程项目）</w:t>
      </w:r>
    </w:p>
    <w:p w14:paraId="4E96488D">
      <w:pPr>
        <w:spacing w:line="480" w:lineRule="exact"/>
        <w:ind w:firstLine="480"/>
        <w:rPr>
          <w:rFonts w:hint="eastAsia" w:ascii="宋体" w:hAnsi="宋体"/>
          <w:color w:val="auto"/>
          <w:sz w:val="24"/>
          <w:szCs w:val="24"/>
          <w:highlight w:val="white"/>
        </w:rPr>
      </w:pPr>
      <w:r>
        <w:rPr>
          <w:rFonts w:hint="eastAsia" w:ascii="宋体" w:hAnsi="宋体"/>
          <w:color w:val="auto"/>
          <w:sz w:val="24"/>
          <w:szCs w:val="24"/>
          <w:highlight w:val="white"/>
        </w:rPr>
        <w:t>本公司（联合体）郑重声明，根据《政府采购促进中小企业发展管理办法》(财库</w:t>
      </w:r>
      <w:r>
        <w:rPr>
          <w:rFonts w:hint="eastAsia" w:ascii="Times New Roman" w:hAnsi="Times New Roman"/>
          <w:color w:val="auto"/>
          <w:sz w:val="24"/>
          <w:szCs w:val="24"/>
          <w:highlight w:val="white"/>
        </w:rPr>
        <w:t>〔2020〕</w:t>
      </w:r>
      <w:r>
        <w:rPr>
          <w:rFonts w:hint="eastAsia" w:ascii="宋体" w:hAnsi="宋体"/>
          <w:color w:val="auto"/>
          <w:sz w:val="24"/>
          <w:szCs w:val="24"/>
          <w:highlight w:val="white"/>
        </w:rPr>
        <w:t>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p>
    <w:p w14:paraId="0CD5D21E">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1.</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28346CB6">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2.</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32506B89">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w:t>
      </w:r>
    </w:p>
    <w:p w14:paraId="769B456B">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以上企业，不属于大企业的分支机构，不存在控股股东为大企业的情形，也不存在与大企业的负责人为同一人的情形。</w:t>
      </w:r>
    </w:p>
    <w:p w14:paraId="6BEC1511">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本企业对上述声明内容的真实性负责。如有虚假，将依法承担相应责任</w:t>
      </w:r>
    </w:p>
    <w:p w14:paraId="16297299">
      <w:pPr>
        <w:spacing w:line="480" w:lineRule="exact"/>
        <w:ind w:firstLine="480"/>
        <w:rPr>
          <w:rFonts w:ascii="Times New Roman" w:hAnsi="Times New Roman"/>
          <w:color w:val="auto"/>
          <w:sz w:val="24"/>
          <w:szCs w:val="24"/>
          <w:highlight w:val="white"/>
        </w:rPr>
      </w:pPr>
    </w:p>
    <w:p w14:paraId="080C706F">
      <w:pPr>
        <w:spacing w:line="480" w:lineRule="exact"/>
        <w:ind w:firstLine="480"/>
        <w:jc w:val="right"/>
        <w:rPr>
          <w:rFonts w:ascii="Times New Roman" w:hAnsi="Times New Roman"/>
          <w:color w:val="auto"/>
          <w:sz w:val="24"/>
          <w:szCs w:val="24"/>
          <w:highlight w:val="white"/>
        </w:rPr>
      </w:pPr>
      <w:r>
        <w:rPr>
          <w:rFonts w:ascii="Times New Roman" w:hAnsi="Times New Roman"/>
          <w:color w:val="auto"/>
          <w:sz w:val="24"/>
          <w:szCs w:val="24"/>
          <w:highlight w:val="white"/>
        </w:rPr>
        <w:t>企业名称（加盖CA电子公章）：</w:t>
      </w:r>
    </w:p>
    <w:p w14:paraId="52C6E64D">
      <w:pPr>
        <w:spacing w:line="480" w:lineRule="exact"/>
        <w:ind w:firstLine="6960"/>
        <w:rPr>
          <w:rFonts w:ascii="Times New Roman" w:hAnsi="Times New Roman"/>
          <w:color w:val="auto"/>
          <w:sz w:val="24"/>
          <w:szCs w:val="24"/>
          <w:highlight w:val="white"/>
        </w:rPr>
      </w:pPr>
      <w:r>
        <w:rPr>
          <w:rFonts w:ascii="Times New Roman" w:hAnsi="Times New Roman"/>
          <w:color w:val="auto"/>
          <w:sz w:val="24"/>
          <w:szCs w:val="24"/>
          <w:highlight w:val="white"/>
        </w:rPr>
        <w:t>日  期：</w:t>
      </w:r>
    </w:p>
    <w:p w14:paraId="1FBC5B5F">
      <w:pPr>
        <w:spacing w:line="480" w:lineRule="exact"/>
        <w:ind w:firstLine="240"/>
        <w:rPr>
          <w:rFonts w:ascii="Times New Roman" w:hAnsi="Times New Roman"/>
          <w:color w:val="auto"/>
          <w:sz w:val="24"/>
          <w:szCs w:val="24"/>
          <w:highlight w:val="white"/>
        </w:rPr>
      </w:pPr>
    </w:p>
    <w:p w14:paraId="4EA8CF20">
      <w:pPr>
        <w:spacing w:line="480" w:lineRule="exact"/>
        <w:ind w:firstLine="480"/>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1DD3A866">
      <w:pPr>
        <w:spacing w:line="480" w:lineRule="exact"/>
        <w:ind w:firstLine="480"/>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.对照《工业和信息化部、国家统计局、国家发展和改革委员会、财政部关于印发中小企业划型标准规定的通知》(工信部联企业[2011]300号)的规定，供应商自行勾选承接企业的企业规模类型。</w:t>
      </w:r>
    </w:p>
    <w:p w14:paraId="59684969">
      <w:pPr>
        <w:rPr>
          <w:rFonts w:ascii="Times New Roman" w:hAnsi="Times New Roman"/>
          <w:b/>
          <w:color w:val="auto"/>
          <w:sz w:val="24"/>
          <w:szCs w:val="21"/>
          <w:highlight w:val="white"/>
        </w:rPr>
      </w:pPr>
    </w:p>
    <w:p w14:paraId="46BB175B">
      <w:pPr>
        <w:pStyle w:val="625"/>
        <w:spacing w:before="151" w:after="151" w:line="600" w:lineRule="exact"/>
        <w:jc w:val="center"/>
        <w:rPr>
          <w:rFonts w:hint="eastAsia" w:ascii="方正小标宋_GBK" w:eastAsia="方正小标宋_GBK"/>
          <w:color w:val="auto"/>
          <w:sz w:val="32"/>
          <w:szCs w:val="32"/>
          <w:highlight w:val="white"/>
        </w:rPr>
      </w:pPr>
    </w:p>
    <w:p w14:paraId="78AC04EC">
      <w:pPr>
        <w:pStyle w:val="625"/>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中小微企业声明函（货物类项目）</w:t>
      </w:r>
    </w:p>
    <w:p w14:paraId="44C667E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采购活动，提供的货物全部由符合政策要求的中小微企业制造。相关企业（含联合体中的中小微企业、签订采购包意向协议的中小微企业）的具体情况如下：</w:t>
      </w:r>
    </w:p>
    <w:p w14:paraId="49FBA32C">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1.</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23B50F14">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2.</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6CEFD9D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w:t>
      </w:r>
    </w:p>
    <w:p w14:paraId="64DB8FEA">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以上企业，不属于大企业的分支机构，不存在控股股东为大企业的情形，也不存在与大企业的负责人为同一人的情形。</w:t>
      </w:r>
    </w:p>
    <w:p w14:paraId="2A094AB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本企业对上述声明内容的真实性负责。如有虚假，将依法承担相应责任</w:t>
      </w:r>
    </w:p>
    <w:p w14:paraId="3B020370">
      <w:pPr>
        <w:spacing w:line="400" w:lineRule="exact"/>
        <w:ind w:right="720"/>
        <w:rPr>
          <w:rFonts w:hint="eastAsia" w:ascii="宋体" w:hAnsi="宋体"/>
          <w:color w:val="auto"/>
          <w:sz w:val="24"/>
          <w:szCs w:val="24"/>
          <w:highlight w:val="white"/>
        </w:rPr>
      </w:pPr>
    </w:p>
    <w:p w14:paraId="12FAF770">
      <w:pPr>
        <w:spacing w:line="400" w:lineRule="exact"/>
        <w:ind w:right="180" w:firstLine="360"/>
        <w:jc w:val="right"/>
        <w:rPr>
          <w:rFonts w:hint="eastAsia" w:ascii="宋体" w:hAnsi="宋体"/>
          <w:color w:val="auto"/>
          <w:sz w:val="24"/>
          <w:szCs w:val="24"/>
          <w:highlight w:val="white"/>
        </w:rPr>
      </w:pPr>
      <w:r>
        <w:rPr>
          <w:rFonts w:hint="eastAsia" w:ascii="宋体" w:hAnsi="宋体"/>
          <w:color w:val="auto"/>
          <w:sz w:val="24"/>
          <w:szCs w:val="24"/>
          <w:highlight w:val="white"/>
        </w:rPr>
        <w:t>企业名称（加盖CA电子公章）：</w:t>
      </w:r>
    </w:p>
    <w:p w14:paraId="7936EEC1">
      <w:pPr>
        <w:spacing w:line="400" w:lineRule="exact"/>
        <w:ind w:right="480" w:firstLine="6720"/>
        <w:rPr>
          <w:rFonts w:hint="eastAsia" w:ascii="宋体" w:hAnsi="宋体"/>
          <w:color w:val="auto"/>
          <w:sz w:val="24"/>
          <w:szCs w:val="24"/>
          <w:highlight w:val="white"/>
        </w:rPr>
      </w:pPr>
      <w:r>
        <w:rPr>
          <w:rFonts w:hint="eastAsia" w:ascii="宋体" w:hAnsi="宋体"/>
          <w:color w:val="auto"/>
          <w:sz w:val="24"/>
          <w:szCs w:val="24"/>
          <w:highlight w:val="white"/>
        </w:rPr>
        <w:t>日  期：</w:t>
      </w:r>
    </w:p>
    <w:p w14:paraId="5E6789DA">
      <w:pPr>
        <w:spacing w:line="400" w:lineRule="exact"/>
        <w:ind w:firstLine="480"/>
        <w:rPr>
          <w:rFonts w:ascii="Times New Roman" w:hAnsi="Times New Roman"/>
          <w:color w:val="auto"/>
          <w:sz w:val="24"/>
          <w:szCs w:val="24"/>
          <w:highlight w:val="white"/>
        </w:rPr>
      </w:pPr>
    </w:p>
    <w:p w14:paraId="5C8E1C1F">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29853921">
      <w:pPr>
        <w:spacing w:line="480" w:lineRule="exact"/>
        <w:ind w:firstLine="480"/>
        <w:jc w:val="lef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.对照《工业和信息化部、国家统计局、国家发展和改革委员会、财政部关于印发中小企业划型标准规定的通知》(工信部联企业[2011]300号)的规定，供应商自行勾选制造商的企业规模类型。</w:t>
      </w:r>
    </w:p>
    <w:p w14:paraId="1D34D870">
      <w:pPr>
        <w:pStyle w:val="623"/>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p>
    <w:p w14:paraId="43538F42">
      <w:pPr>
        <w:pStyle w:val="625"/>
        <w:spacing w:before="151" w:after="151" w:line="600" w:lineRule="exact"/>
        <w:jc w:val="center"/>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残疾人福利性单位声明函</w:t>
      </w:r>
    </w:p>
    <w:p w14:paraId="518B1C6D">
      <w:pPr>
        <w:pStyle w:val="626"/>
        <w:spacing w:line="588" w:lineRule="exact"/>
        <w:rPr>
          <w:rFonts w:ascii="仿宋_GB2312" w:eastAsia="仿宋_GB2312"/>
          <w:b/>
          <w:color w:val="auto"/>
          <w:spacing w:val="6"/>
          <w:sz w:val="30"/>
          <w:szCs w:val="30"/>
          <w:highlight w:val="white"/>
        </w:rPr>
      </w:pPr>
    </w:p>
    <w:p w14:paraId="64FB8CEE">
      <w:pPr>
        <w:pStyle w:val="625"/>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本单位郑重声明，根据《财政部 民政部 中国残疾人联合会关于促进残疾人就业政府采购政策的通知》（财库〔</w:t>
      </w:r>
      <w:r>
        <w:rPr>
          <w:rFonts w:ascii="Times New Roman" w:hAnsi="Times New Roman"/>
          <w:color w:val="auto"/>
          <w:sz w:val="24"/>
          <w:highlight w:val="white"/>
        </w:rPr>
        <w:t>2017</w:t>
      </w:r>
      <w:r>
        <w:rPr>
          <w:rFonts w:hint="eastAsia" w:ascii="Times New Roman" w:hAnsi="Times New Roman"/>
          <w:color w:val="auto"/>
          <w:sz w:val="24"/>
          <w:highlight w:val="white"/>
        </w:rPr>
        <w:t>〕</w:t>
      </w:r>
      <w:r>
        <w:rPr>
          <w:rFonts w:ascii="Times New Roman" w:hAnsi="Times New Roman"/>
          <w:color w:val="auto"/>
          <w:sz w:val="24"/>
          <w:highlight w:val="white"/>
        </w:rPr>
        <w:t>141</w:t>
      </w:r>
      <w:r>
        <w:rPr>
          <w:rFonts w:hint="eastAsia" w:ascii="Times New Roman" w:hAnsi="Times New Roman"/>
          <w:color w:val="auto"/>
          <w:sz w:val="24"/>
          <w:highlight w:val="white"/>
        </w:rPr>
        <w:t>号）的规定，本单位为符合条件的残疾人福利性单位，且本单位参加</w:t>
      </w:r>
      <w:r>
        <w:rPr>
          <w:rFonts w:hint="eastAsia" w:ascii="Times New Roman" w:hAnsi="Times New Roman"/>
          <w:color w:val="auto"/>
          <w:sz w:val="24"/>
          <w:highlight w:val="white"/>
          <w:u w:val="single"/>
        </w:rPr>
        <w:t>（</w:t>
      </w:r>
      <w:r>
        <w:rPr>
          <w:rFonts w:hint="eastAsia" w:ascii="Times New Roman" w:hAnsi="Times New Roman"/>
          <w:color w:val="auto"/>
          <w:sz w:val="24"/>
          <w:szCs w:val="24"/>
          <w:highlight w:val="white"/>
          <w:u w:val="single"/>
        </w:rPr>
        <w:t>单位名称）</w:t>
      </w:r>
      <w:r>
        <w:rPr>
          <w:rFonts w:hint="eastAsia" w:ascii="Times New Roman" w:hAnsi="Times New Roman"/>
          <w:color w:val="auto"/>
          <w:sz w:val="24"/>
          <w:highlight w:val="white"/>
        </w:rPr>
        <w:t>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采购活动提供本单位制造的货物（由本单位承担工程/提供服务），或者提供其他残疾人福利性单位制造的货物（不包括使用非残疾人福利性单位注册商标的货物）。</w:t>
      </w:r>
    </w:p>
    <w:p w14:paraId="08A95840">
      <w:pPr>
        <w:pStyle w:val="625"/>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本单位对上述声明的真实性负责。如有虚假，将依法承担相应责任。</w:t>
      </w:r>
    </w:p>
    <w:p w14:paraId="36A94D41">
      <w:pPr>
        <w:pStyle w:val="627"/>
        <w:spacing w:line="500" w:lineRule="exact"/>
        <w:jc w:val="left"/>
        <w:rPr>
          <w:rFonts w:hint="eastAsia"/>
          <w:color w:val="auto"/>
          <w:sz w:val="24"/>
          <w:highlight w:val="white"/>
        </w:rPr>
      </w:pPr>
    </w:p>
    <w:p w14:paraId="034697A2">
      <w:pPr>
        <w:pStyle w:val="627"/>
        <w:spacing w:line="500" w:lineRule="exact"/>
        <w:ind w:firstLine="480"/>
        <w:jc w:val="left"/>
        <w:rPr>
          <w:rFonts w:ascii="宋体" w:hAnsi="宋体"/>
          <w:color w:val="auto"/>
          <w:sz w:val="24"/>
          <w:highlight w:val="white"/>
        </w:rPr>
      </w:pPr>
      <w:r>
        <w:rPr>
          <w:rFonts w:hint="eastAsia" w:ascii="宋体" w:hAnsi="宋体"/>
          <w:color w:val="auto"/>
          <w:sz w:val="24"/>
          <w:highlight w:val="white"/>
        </w:rPr>
        <w:t>单位名称：</w:t>
      </w:r>
      <w:r>
        <w:rPr>
          <w:rFonts w:hint="eastAsia" w:ascii="宋体" w:hAnsi="宋体"/>
          <w:color w:val="auto"/>
          <w:sz w:val="24"/>
          <w:highlight w:val="white"/>
          <w:u w:val="single"/>
        </w:rPr>
        <w:t xml:space="preserve">              </w:t>
      </w:r>
      <w:r>
        <w:rPr>
          <w:rFonts w:hint="eastAsia" w:ascii="宋体" w:hAnsi="宋体"/>
          <w:color w:val="auto"/>
          <w:sz w:val="24"/>
          <w:highlight w:val="white"/>
        </w:rPr>
        <w:t>（</w:t>
      </w:r>
      <w:r>
        <w:rPr>
          <w:rFonts w:hint="eastAsia" w:ascii="宋体" w:hAnsi="宋体"/>
          <w:color w:val="auto"/>
          <w:sz w:val="24"/>
          <w:szCs w:val="24"/>
          <w:highlight w:val="white"/>
        </w:rPr>
        <w:t>盖CA电子公章</w:t>
      </w:r>
      <w:r>
        <w:rPr>
          <w:rFonts w:hint="eastAsia" w:ascii="宋体" w:hAnsi="宋体"/>
          <w:color w:val="auto"/>
          <w:sz w:val="24"/>
          <w:highlight w:val="white"/>
        </w:rPr>
        <w:t>）</w:t>
      </w:r>
    </w:p>
    <w:p w14:paraId="187DAD64">
      <w:pPr>
        <w:pStyle w:val="623"/>
        <w:spacing w:line="500" w:lineRule="exact"/>
        <w:ind w:firstLine="480"/>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日期：  年  月  日</w:t>
      </w:r>
    </w:p>
    <w:p w14:paraId="23226A1C">
      <w:pPr>
        <w:pStyle w:val="628"/>
        <w:spacing w:line="500" w:lineRule="exact"/>
        <w:ind w:left="357" w:firstLine="0"/>
        <w:rPr>
          <w:rFonts w:hint="eastAsia" w:ascii="Times New Roman" w:hAnsi="Times New Roman" w:cs="Arial"/>
          <w:color w:val="auto"/>
          <w:sz w:val="24"/>
          <w:szCs w:val="24"/>
          <w:highlight w:val="white"/>
        </w:rPr>
      </w:pPr>
    </w:p>
    <w:p w14:paraId="044EE582">
      <w:pPr>
        <w:pStyle w:val="625"/>
        <w:spacing w:before="151" w:after="151" w:line="240" w:lineRule="atLeast"/>
        <w:ind w:firstLine="445"/>
        <w:rPr>
          <w:rFonts w:ascii="Times New Roman" w:hAnsi="Times New Roman"/>
          <w:color w:val="auto"/>
          <w:sz w:val="24"/>
          <w:szCs w:val="24"/>
          <w:highlight w:val="white"/>
        </w:rPr>
      </w:pPr>
      <w:r>
        <w:rPr>
          <w:rFonts w:hint="eastAsia" w:ascii="Times New Roman" w:hAnsi="Times New Roman"/>
          <w:color w:val="auto"/>
          <w:sz w:val="24"/>
          <w:szCs w:val="24"/>
          <w:highlight w:val="white"/>
        </w:rPr>
        <w:t>备注：1.非残疾人福利性单位不需提供此函。</w:t>
      </w:r>
    </w:p>
    <w:p w14:paraId="7BDDAE95">
      <w:pPr>
        <w:pStyle w:val="625"/>
        <w:spacing w:before="151" w:after="151" w:line="240" w:lineRule="atLeast"/>
        <w:ind w:firstLine="445"/>
        <w:rPr>
          <w:rFonts w:hint="eastAsia" w:ascii="Times New Roman" w:hAnsi="Times New Roman"/>
          <w:color w:val="auto"/>
          <w:sz w:val="24"/>
          <w:szCs w:val="24"/>
          <w:highlight w:val="white"/>
        </w:rPr>
      </w:pPr>
    </w:p>
    <w:p w14:paraId="3E9B5366">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p>
    <w:p w14:paraId="1FF14B09">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七、技术响应偏离表（技术参数响应）</w:t>
      </w:r>
    </w:p>
    <w:p w14:paraId="38614373">
      <w:pPr>
        <w:pStyle w:val="4"/>
        <w:rPr>
          <w:rFonts w:hint="eastAsia"/>
          <w:highlight w:val="white"/>
        </w:rPr>
      </w:pPr>
    </w:p>
    <w:tbl>
      <w:tblPr>
        <w:tblStyle w:val="41"/>
        <w:tblW w:w="0" w:type="auto"/>
        <w:tblInd w:w="-117" w:type="dxa"/>
        <w:tblLayout w:type="autofit"/>
        <w:tblCellMar>
          <w:top w:w="0" w:type="dxa"/>
          <w:left w:w="108" w:type="dxa"/>
          <w:bottom w:w="0" w:type="dxa"/>
          <w:right w:w="108" w:type="dxa"/>
        </w:tblCellMar>
      </w:tblPr>
      <w:tblGrid>
        <w:gridCol w:w="2791"/>
        <w:gridCol w:w="2386"/>
        <w:gridCol w:w="1656"/>
        <w:gridCol w:w="2561"/>
      </w:tblGrid>
      <w:tr w14:paraId="0D0E01B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0BCC364">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552A7640">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6F5E2E11">
            <w:pPr>
              <w:spacing w:before="100" w:line="400" w:lineRule="exact"/>
              <w:jc w:val="center"/>
              <w:rPr>
                <w:rFonts w:hint="eastAsia" w:ascii="仿宋" w:hAnsi="仿宋" w:eastAsia="仿宋" w:cs="仿宋"/>
                <w:color w:val="auto"/>
                <w:sz w:val="28"/>
                <w:highlight w:val="white"/>
              </w:rPr>
            </w:pPr>
            <w:r>
              <w:rPr>
                <w:rFonts w:hint="eastAsia" w:ascii="仿宋" w:hAnsi="仿宋" w:eastAsia="仿宋" w:cs="仿宋"/>
                <w:color w:val="auto"/>
                <w:sz w:val="28"/>
                <w:highlight w:val="white"/>
              </w:rPr>
              <w:t>偏离情况（</w:t>
            </w:r>
            <w:r>
              <w:rPr>
                <w:rFonts w:ascii="仿宋" w:hAnsi="仿宋" w:eastAsia="仿宋" w:cs="仿宋"/>
                <w:b/>
                <w:color w:val="auto"/>
                <w:sz w:val="24"/>
                <w:highlight w:val="white"/>
              </w:rPr>
              <w:t>正偏离、负偏离、无偏离</w:t>
            </w:r>
            <w:r>
              <w:rPr>
                <w:rFonts w:hint="eastAsia" w:ascii="仿宋" w:hAnsi="仿宋" w:eastAsia="仿宋" w:cs="仿宋"/>
                <w:color w:val="auto"/>
                <w:sz w:val="28"/>
                <w:highlight w:val="white"/>
              </w:rPr>
              <w:t>）</w:t>
            </w:r>
          </w:p>
        </w:tc>
        <w:tc>
          <w:tcPr>
            <w:tcW w:w="2561" w:type="dxa"/>
            <w:tcBorders>
              <w:top w:val="single" w:color="000000" w:sz="8" w:space="0"/>
              <w:left w:val="nil"/>
              <w:bottom w:val="single" w:color="000000" w:sz="8" w:space="0"/>
              <w:right w:val="single" w:color="000000" w:sz="8" w:space="0"/>
            </w:tcBorders>
            <w:noWrap w:val="0"/>
            <w:vAlign w:val="center"/>
          </w:tcPr>
          <w:p w14:paraId="4AF68B1B">
            <w:pPr>
              <w:spacing w:before="100" w:line="559" w:lineRule="atLeast"/>
              <w:jc w:val="center"/>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偏离内容及说明</w:t>
            </w:r>
          </w:p>
          <w:p w14:paraId="393E7E08">
            <w:pPr>
              <w:spacing w:before="100" w:line="559" w:lineRule="atLeast"/>
              <w:jc w:val="center"/>
              <w:rPr>
                <w:rFonts w:hint="eastAsia" w:ascii="仿宋" w:hAnsi="仿宋" w:eastAsia="仿宋" w:cs="仿宋"/>
                <w:color w:val="auto"/>
                <w:highlight w:val="white"/>
              </w:rPr>
            </w:pPr>
          </w:p>
        </w:tc>
      </w:tr>
      <w:tr w14:paraId="08142E6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36CBD5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301B15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93548A7">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2E840A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2ECC8B9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4CEF86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51E0E0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2056D015">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52B3AFD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793B0D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76E752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BD4D4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1CDD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7510967">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A2C924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1EFBB1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4D79C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456DA88">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152BBD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B14E48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D53D3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7A33DB12">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E8FF1DF">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D648EA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20F602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7CE82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9090A4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366963C">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72A4836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7F59F40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FB020D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8AF123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6CCC34AA">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6B4A2FE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E05A79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CF6B483">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65BAC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725A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0C3262F4">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0E99B3E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6DBDD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B648F3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7F82C940">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0CF3E25">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FBA47B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1A4C29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E773BDF">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1D1F4D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38038C5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bl>
    <w:p w14:paraId="7893285E">
      <w:pPr>
        <w:spacing w:line="559" w:lineRule="atLeast"/>
        <w:jc w:val="right"/>
        <w:rPr>
          <w:rFonts w:hint="eastAsia" w:ascii="宋体" w:hAnsi="宋体" w:cs="仿宋"/>
          <w:color w:val="auto"/>
          <w:highlight w:val="white"/>
        </w:rPr>
      </w:pPr>
      <w:r>
        <w:rPr>
          <w:rFonts w:hint="eastAsia" w:ascii="宋体" w:hAnsi="宋体" w:cs="仿宋"/>
          <w:color w:val="auto"/>
          <w:sz w:val="24"/>
          <w:highlight w:val="white"/>
        </w:rPr>
        <w:t>单位名称：</w:t>
      </w:r>
      <w:r>
        <w:rPr>
          <w:rFonts w:hint="eastAsia" w:ascii="宋体" w:hAnsi="宋体" w:cs="仿宋"/>
          <w:color w:val="auto"/>
          <w:sz w:val="24"/>
          <w:highlight w:val="white"/>
          <w:u w:val="single"/>
        </w:rPr>
        <w:t>             </w:t>
      </w:r>
      <w:r>
        <w:rPr>
          <w:rFonts w:hint="eastAsia" w:ascii="宋体" w:hAnsi="宋体" w:cs="仿宋"/>
          <w:color w:val="auto"/>
          <w:sz w:val="24"/>
          <w:highlight w:val="white"/>
        </w:rPr>
        <w:t>（</w:t>
      </w:r>
      <w:r>
        <w:rPr>
          <w:rFonts w:ascii="宋体" w:hAnsi="宋体" w:cs="仿宋"/>
          <w:color w:val="auto"/>
          <w:sz w:val="24"/>
          <w:highlight w:val="white"/>
        </w:rPr>
        <w:t>盖</w:t>
      </w:r>
      <w:r>
        <w:rPr>
          <w:rFonts w:hint="eastAsia" w:ascii="宋体" w:hAnsi="宋体" w:cs="仿宋"/>
          <w:color w:val="auto"/>
          <w:sz w:val="24"/>
          <w:highlight w:val="white"/>
        </w:rPr>
        <w:t>CA</w:t>
      </w:r>
      <w:r>
        <w:rPr>
          <w:rFonts w:ascii="宋体" w:hAnsi="宋体" w:cs="仿宋"/>
          <w:color w:val="auto"/>
          <w:sz w:val="24"/>
          <w:highlight w:val="white"/>
        </w:rPr>
        <w:t>电子公章）</w:t>
      </w:r>
    </w:p>
    <w:p w14:paraId="6CD9BCF8">
      <w:pPr>
        <w:rPr>
          <w:rFonts w:hint="eastAsia" w:ascii="宋体" w:hAnsi="宋体" w:cs="仿宋"/>
          <w:color w:val="auto"/>
          <w:highlight w:val="white"/>
        </w:rPr>
      </w:pPr>
    </w:p>
    <w:p w14:paraId="454CF5D5">
      <w:pPr>
        <w:pStyle w:val="39"/>
        <w:widowControl w:val="0"/>
        <w:spacing w:before="0" w:beforeAutospacing="0" w:after="0" w:afterAutospacing="0" w:line="480" w:lineRule="exact"/>
        <w:ind w:firstLine="482"/>
        <w:jc w:val="both"/>
        <w:rPr>
          <w:rFonts w:cs="仿宋"/>
          <w:b/>
          <w:bCs/>
          <w:color w:val="auto"/>
          <w:szCs w:val="28"/>
          <w:highlight w:val="white"/>
        </w:rPr>
      </w:pPr>
      <w:r>
        <w:rPr>
          <w:rFonts w:hint="eastAsia" w:cs="仿宋"/>
          <w:b/>
          <w:bCs/>
          <w:color w:val="auto"/>
          <w:szCs w:val="28"/>
          <w:highlight w:val="white"/>
        </w:rPr>
        <w:t>备注：</w:t>
      </w:r>
      <w:r>
        <w:rPr>
          <w:rFonts w:hint="eastAsia" w:ascii="Times New Roman" w:hAnsi="Times New Roman" w:cs="仿宋"/>
          <w:color w:val="auto"/>
          <w:szCs w:val="28"/>
          <w:highlight w:val="white"/>
        </w:rPr>
        <w:t>1.</w:t>
      </w:r>
      <w:r>
        <w:rPr>
          <w:rFonts w:hint="eastAsia" w:ascii="Times New Roman" w:hAnsi="Times New Roman"/>
          <w:color w:val="auto"/>
          <w:szCs w:val="20"/>
          <w:highlight w:val="white"/>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作无效响应处理。</w:t>
      </w:r>
    </w:p>
    <w:p w14:paraId="47DA3BF0">
      <w:pPr>
        <w:pStyle w:val="39"/>
        <w:widowControl w:val="0"/>
        <w:spacing w:before="0" w:beforeAutospacing="0" w:after="0" w:afterAutospacing="0" w:line="480" w:lineRule="exact"/>
        <w:ind w:firstLine="480"/>
        <w:jc w:val="both"/>
        <w:rPr>
          <w:rFonts w:hint="eastAsia" w:ascii="Times New Roman" w:hAnsi="Times New Roman"/>
          <w:color w:val="auto"/>
          <w:szCs w:val="20"/>
          <w:highlight w:val="white"/>
        </w:rPr>
      </w:pPr>
      <w:r>
        <w:rPr>
          <w:rFonts w:hint="eastAsia" w:ascii="Times New Roman" w:hAnsi="Times New Roman" w:cs="仿宋"/>
          <w:color w:val="auto"/>
          <w:szCs w:val="28"/>
          <w:highlight w:val="white"/>
        </w:rPr>
        <w:t>2.对采购需求的</w:t>
      </w:r>
      <w:r>
        <w:rPr>
          <w:rFonts w:hint="eastAsia" w:ascii="Times New Roman" w:hAnsi="Times New Roman" w:cs="仿宋"/>
          <w:color w:val="auto"/>
          <w:szCs w:val="28"/>
          <w:highlight w:val="white"/>
          <w:lang w:eastAsia="zh-CN"/>
        </w:rPr>
        <w:t>其他</w:t>
      </w:r>
      <w:r>
        <w:rPr>
          <w:rFonts w:hint="eastAsia" w:ascii="Times New Roman" w:hAnsi="Times New Roman" w:cs="仿宋"/>
          <w:color w:val="auto"/>
          <w:szCs w:val="28"/>
          <w:highlight w:val="white"/>
        </w:rPr>
        <w:t>非实质性要求，供应商按所投产品（服务）情况</w:t>
      </w:r>
      <w:r>
        <w:rPr>
          <w:rFonts w:ascii="Times New Roman" w:hAnsi="Times New Roman" w:cs="仿宋"/>
          <w:color w:val="auto"/>
          <w:szCs w:val="28"/>
          <w:highlight w:val="white"/>
        </w:rPr>
        <w:t>在此表中详细列出偏离情况（包括正偏离、负偏离、无偏离）并说明理由</w:t>
      </w:r>
      <w:r>
        <w:rPr>
          <w:rFonts w:hint="eastAsia" w:ascii="Times New Roman" w:hAnsi="Times New Roman" w:cs="仿宋"/>
          <w:color w:val="auto"/>
          <w:szCs w:val="28"/>
          <w:highlight w:val="white"/>
        </w:rPr>
        <w:t>；未列明的均视为未响应磋商文件要求</w:t>
      </w:r>
      <w:r>
        <w:rPr>
          <w:rFonts w:ascii="Times New Roman" w:hAnsi="Times New Roman" w:cs="仿宋"/>
          <w:color w:val="auto"/>
          <w:szCs w:val="28"/>
          <w:highlight w:val="white"/>
        </w:rPr>
        <w:t>。</w:t>
      </w:r>
    </w:p>
    <w:p w14:paraId="4A1053E5">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p>
    <w:p w14:paraId="44948DAD">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八、</w:t>
      </w:r>
      <w:bookmarkEnd w:id="91"/>
      <w:r>
        <w:rPr>
          <w:rFonts w:hint="eastAsia" w:ascii="黑体" w:hAnsi="黑体" w:eastAsia="黑体" w:cs="黑体"/>
          <w:b w:val="0"/>
          <w:bCs w:val="0"/>
          <w:color w:val="auto"/>
          <w:sz w:val="32"/>
          <w:highlight w:val="white"/>
        </w:rPr>
        <w:t>项目组人员</w:t>
      </w:r>
    </w:p>
    <w:tbl>
      <w:tblPr>
        <w:tblStyle w:val="41"/>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167A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F83788">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E5BECA2">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79EC52D">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B33FE1">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9FA76C8">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EA68CED">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备注</w:t>
            </w:r>
          </w:p>
        </w:tc>
      </w:tr>
      <w:tr w14:paraId="5E8A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85E5727">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0A7E98A">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EBC0C6A">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FB603A">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59CBE19">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5783A6D">
            <w:pPr>
              <w:pStyle w:val="692"/>
              <w:widowControl/>
              <w:spacing w:line="560" w:lineRule="exact"/>
              <w:ind w:firstLine="560"/>
              <w:jc w:val="center"/>
              <w:rPr>
                <w:rFonts w:hint="eastAsia" w:ascii="仿宋" w:hAnsi="仿宋" w:eastAsia="仿宋" w:cs="仿宋"/>
                <w:color w:val="auto"/>
                <w:sz w:val="28"/>
                <w:szCs w:val="28"/>
                <w:highlight w:val="white"/>
              </w:rPr>
            </w:pPr>
          </w:p>
        </w:tc>
      </w:tr>
      <w:tr w14:paraId="62EE0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9B735F1">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9E2FD09">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EC8F12">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23810E">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FA433B0">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EEA8E4C">
            <w:pPr>
              <w:pStyle w:val="692"/>
              <w:widowControl/>
              <w:spacing w:line="560" w:lineRule="exact"/>
              <w:ind w:firstLine="560"/>
              <w:jc w:val="center"/>
              <w:rPr>
                <w:rFonts w:hint="eastAsia" w:ascii="仿宋" w:hAnsi="仿宋" w:eastAsia="仿宋" w:cs="仿宋"/>
                <w:color w:val="auto"/>
                <w:sz w:val="28"/>
                <w:szCs w:val="28"/>
                <w:highlight w:val="white"/>
              </w:rPr>
            </w:pPr>
          </w:p>
        </w:tc>
      </w:tr>
      <w:tr w14:paraId="5BEE6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04AF2CD">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1EB7615">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5437CA4">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2D8C31">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37D9BEC">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9198B7">
            <w:pPr>
              <w:pStyle w:val="692"/>
              <w:widowControl/>
              <w:spacing w:line="560" w:lineRule="exact"/>
              <w:ind w:firstLine="560"/>
              <w:jc w:val="center"/>
              <w:rPr>
                <w:rFonts w:hint="eastAsia" w:ascii="仿宋" w:hAnsi="仿宋" w:eastAsia="仿宋" w:cs="仿宋"/>
                <w:color w:val="auto"/>
                <w:sz w:val="28"/>
                <w:szCs w:val="28"/>
                <w:highlight w:val="white"/>
              </w:rPr>
            </w:pPr>
          </w:p>
        </w:tc>
      </w:tr>
      <w:tr w14:paraId="52F9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92DBCC6">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81641B5">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68DB32">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B4876F">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7C17282">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23A2438">
            <w:pPr>
              <w:pStyle w:val="692"/>
              <w:widowControl/>
              <w:spacing w:line="560" w:lineRule="exact"/>
              <w:ind w:firstLine="560"/>
              <w:jc w:val="center"/>
              <w:rPr>
                <w:rFonts w:hint="eastAsia" w:ascii="仿宋" w:hAnsi="仿宋" w:eastAsia="仿宋" w:cs="仿宋"/>
                <w:color w:val="auto"/>
                <w:sz w:val="28"/>
                <w:szCs w:val="28"/>
                <w:highlight w:val="white"/>
              </w:rPr>
            </w:pPr>
          </w:p>
        </w:tc>
      </w:tr>
      <w:tr w14:paraId="6FA5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F07409">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0464B6C">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4BB0EC">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DA5063">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6606184">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89F97FC">
            <w:pPr>
              <w:pStyle w:val="692"/>
              <w:widowControl/>
              <w:spacing w:line="560" w:lineRule="exact"/>
              <w:ind w:firstLine="560"/>
              <w:jc w:val="center"/>
              <w:rPr>
                <w:rFonts w:hint="eastAsia" w:ascii="仿宋" w:hAnsi="仿宋" w:eastAsia="仿宋" w:cs="仿宋"/>
                <w:color w:val="auto"/>
                <w:sz w:val="28"/>
                <w:szCs w:val="28"/>
                <w:highlight w:val="white"/>
              </w:rPr>
            </w:pPr>
          </w:p>
        </w:tc>
      </w:tr>
      <w:tr w14:paraId="789DC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5FFF5B4">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D966620">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F0DDFC0">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21E1C7">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4329BAE">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F220D88">
            <w:pPr>
              <w:pStyle w:val="692"/>
              <w:widowControl/>
              <w:spacing w:line="560" w:lineRule="exact"/>
              <w:ind w:firstLine="560"/>
              <w:jc w:val="center"/>
              <w:rPr>
                <w:rFonts w:hint="eastAsia" w:ascii="仿宋" w:hAnsi="仿宋" w:eastAsia="仿宋" w:cs="仿宋"/>
                <w:color w:val="auto"/>
                <w:sz w:val="28"/>
                <w:szCs w:val="28"/>
                <w:highlight w:val="white"/>
              </w:rPr>
            </w:pPr>
          </w:p>
        </w:tc>
      </w:tr>
      <w:tr w14:paraId="31755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CDF0799">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DA6B36A">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B3DA0F7">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5F017F">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072B529">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B91CA03">
            <w:pPr>
              <w:pStyle w:val="692"/>
              <w:widowControl/>
              <w:spacing w:line="560" w:lineRule="exact"/>
              <w:ind w:firstLine="560"/>
              <w:jc w:val="center"/>
              <w:rPr>
                <w:rFonts w:hint="eastAsia" w:ascii="仿宋" w:hAnsi="仿宋" w:eastAsia="仿宋" w:cs="仿宋"/>
                <w:color w:val="auto"/>
                <w:sz w:val="28"/>
                <w:szCs w:val="28"/>
                <w:highlight w:val="white"/>
              </w:rPr>
            </w:pPr>
          </w:p>
        </w:tc>
      </w:tr>
      <w:tr w14:paraId="7D4B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DCCD5EE">
            <w:pPr>
              <w:pStyle w:val="692"/>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F4AC21C">
            <w:pPr>
              <w:pStyle w:val="134"/>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DDC4067">
            <w:pPr>
              <w:pStyle w:val="692"/>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38BB6D">
            <w:pPr>
              <w:pStyle w:val="692"/>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04F3362">
            <w:pPr>
              <w:pStyle w:val="692"/>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404DFA4">
            <w:pPr>
              <w:pStyle w:val="692"/>
              <w:widowControl/>
              <w:spacing w:line="560" w:lineRule="exact"/>
              <w:ind w:firstLine="560"/>
              <w:jc w:val="center"/>
              <w:rPr>
                <w:rFonts w:hint="eastAsia" w:ascii="仿宋" w:hAnsi="仿宋" w:eastAsia="仿宋" w:cs="仿宋"/>
                <w:color w:val="auto"/>
                <w:sz w:val="28"/>
                <w:szCs w:val="28"/>
                <w:highlight w:val="white"/>
              </w:rPr>
            </w:pPr>
          </w:p>
        </w:tc>
      </w:tr>
    </w:tbl>
    <w:p w14:paraId="31D2DD3A">
      <w:pPr>
        <w:spacing w:line="480" w:lineRule="exact"/>
        <w:ind w:firstLine="210"/>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注：如供应商成交，项目组成员必须按本表承诺人员操作，不得随意更换。按采购文件要求附相关人员证书。</w:t>
      </w:r>
      <w:bookmarkStart w:id="98" w:name="_格式2__法定代表人授权书"/>
      <w:bookmarkEnd w:id="98"/>
    </w:p>
    <w:p w14:paraId="44DEAF6B">
      <w:pPr>
        <w:ind w:firstLine="210"/>
        <w:rPr>
          <w:rFonts w:hint="eastAsia" w:ascii="仿宋" w:hAnsi="仿宋" w:eastAsia="仿宋" w:cs="仿宋"/>
          <w:color w:val="auto"/>
          <w:szCs w:val="21"/>
          <w:highlight w:val="white"/>
        </w:rPr>
      </w:pPr>
    </w:p>
    <w:p w14:paraId="0E8080CA">
      <w:pPr>
        <w:ind w:firstLine="210"/>
        <w:rPr>
          <w:rFonts w:hint="eastAsia" w:ascii="仿宋" w:hAnsi="仿宋" w:eastAsia="仿宋" w:cs="仿宋"/>
          <w:color w:val="auto"/>
          <w:szCs w:val="21"/>
          <w:highlight w:val="white"/>
        </w:rPr>
      </w:pPr>
    </w:p>
    <w:p w14:paraId="51653418">
      <w:pPr>
        <w:ind w:firstLine="210"/>
        <w:rPr>
          <w:rFonts w:hint="eastAsia" w:ascii="仿宋" w:hAnsi="仿宋" w:eastAsia="仿宋" w:cs="仿宋"/>
          <w:color w:val="auto"/>
          <w:szCs w:val="21"/>
          <w:highlight w:val="white"/>
        </w:rPr>
      </w:pPr>
    </w:p>
    <w:p w14:paraId="2E8A05E8">
      <w:pPr>
        <w:ind w:firstLine="210"/>
        <w:rPr>
          <w:rFonts w:hint="eastAsia" w:ascii="仿宋" w:hAnsi="仿宋" w:eastAsia="仿宋" w:cs="仿宋"/>
          <w:color w:val="auto"/>
          <w:szCs w:val="21"/>
          <w:highlight w:val="white"/>
        </w:rPr>
      </w:pPr>
    </w:p>
    <w:p w14:paraId="66132328">
      <w:pPr>
        <w:ind w:firstLine="210"/>
        <w:rPr>
          <w:rFonts w:hint="eastAsia" w:ascii="仿宋" w:hAnsi="仿宋" w:eastAsia="仿宋" w:cs="仿宋"/>
          <w:color w:val="auto"/>
          <w:szCs w:val="21"/>
          <w:highlight w:val="white"/>
        </w:rPr>
      </w:pPr>
    </w:p>
    <w:p w14:paraId="75CFABC9">
      <w:pPr>
        <w:ind w:firstLine="210"/>
        <w:rPr>
          <w:rFonts w:hint="eastAsia" w:ascii="仿宋" w:hAnsi="仿宋" w:eastAsia="仿宋" w:cs="仿宋"/>
          <w:color w:val="auto"/>
          <w:szCs w:val="21"/>
          <w:highlight w:val="white"/>
        </w:rPr>
      </w:pPr>
    </w:p>
    <w:p w14:paraId="1D1138FC">
      <w:pPr>
        <w:ind w:firstLine="210"/>
        <w:rPr>
          <w:rFonts w:hint="eastAsia" w:ascii="仿宋" w:hAnsi="仿宋" w:eastAsia="仿宋" w:cs="仿宋"/>
          <w:color w:val="auto"/>
          <w:szCs w:val="21"/>
          <w:highlight w:val="white"/>
        </w:rPr>
      </w:pPr>
    </w:p>
    <w:p w14:paraId="7A139264">
      <w:pPr>
        <w:ind w:firstLine="210"/>
        <w:rPr>
          <w:rFonts w:hint="eastAsia" w:ascii="仿宋" w:hAnsi="仿宋" w:eastAsia="仿宋" w:cs="仿宋"/>
          <w:color w:val="auto"/>
          <w:szCs w:val="21"/>
          <w:highlight w:val="white"/>
        </w:rPr>
      </w:pPr>
    </w:p>
    <w:p w14:paraId="1F00734C">
      <w:pPr>
        <w:ind w:firstLine="210"/>
        <w:rPr>
          <w:rFonts w:hint="eastAsia" w:ascii="仿宋" w:hAnsi="仿宋" w:eastAsia="仿宋" w:cs="仿宋"/>
          <w:color w:val="auto"/>
          <w:szCs w:val="21"/>
          <w:highlight w:val="white"/>
        </w:rPr>
      </w:pPr>
    </w:p>
    <w:p w14:paraId="72B74127">
      <w:pPr>
        <w:ind w:firstLine="210"/>
        <w:rPr>
          <w:rFonts w:hint="eastAsia" w:ascii="仿宋" w:hAnsi="仿宋" w:eastAsia="仿宋" w:cs="仿宋"/>
          <w:color w:val="auto"/>
          <w:szCs w:val="21"/>
          <w:highlight w:val="white"/>
        </w:rPr>
      </w:pPr>
    </w:p>
    <w:p w14:paraId="1A25AE77">
      <w:pPr>
        <w:ind w:firstLine="210"/>
        <w:rPr>
          <w:rFonts w:hint="eastAsia" w:ascii="仿宋" w:hAnsi="仿宋" w:eastAsia="仿宋" w:cs="仿宋"/>
          <w:color w:val="auto"/>
          <w:szCs w:val="21"/>
          <w:highlight w:val="white"/>
        </w:rPr>
      </w:pPr>
    </w:p>
    <w:p w14:paraId="7E266B38">
      <w:pPr>
        <w:rPr>
          <w:rFonts w:hint="eastAsia" w:ascii="宋体" w:hAnsi="宋体" w:cs="宋体"/>
          <w:b/>
          <w:bCs/>
          <w:color w:val="auto"/>
          <w:sz w:val="32"/>
          <w:szCs w:val="32"/>
          <w:highlight w:val="white"/>
        </w:rPr>
      </w:pPr>
      <w:bookmarkStart w:id="99" w:name="_Toc11176"/>
      <w:r>
        <w:rPr>
          <w:rFonts w:hint="eastAsia" w:ascii="宋体" w:hAnsi="宋体" w:cs="宋体"/>
          <w:b/>
          <w:bCs/>
          <w:color w:val="auto"/>
          <w:sz w:val="32"/>
          <w:szCs w:val="32"/>
          <w:highlight w:val="white"/>
        </w:rPr>
        <w:br w:type="page" w:clear="all"/>
      </w:r>
    </w:p>
    <w:p w14:paraId="5A2A93B2">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九、</w:t>
      </w:r>
      <w:bookmarkEnd w:id="99"/>
      <w:r>
        <w:rPr>
          <w:rFonts w:hint="eastAsia" w:ascii="黑体" w:hAnsi="黑体" w:eastAsia="黑体" w:cs="黑体"/>
          <w:b w:val="0"/>
          <w:bCs w:val="0"/>
          <w:color w:val="auto"/>
          <w:sz w:val="32"/>
          <w:highlight w:val="white"/>
        </w:rPr>
        <w:t>企业业绩</w:t>
      </w:r>
    </w:p>
    <w:p w14:paraId="350AEFED">
      <w:pPr>
        <w:pStyle w:val="656"/>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日</w:t>
      </w:r>
      <w:r>
        <w:rPr>
          <w:rFonts w:hint="eastAsia" w:ascii="方正小标宋_GBK" w:eastAsia="方正小标宋_GBK"/>
          <w:bCs/>
          <w:color w:val="auto"/>
          <w:sz w:val="32"/>
          <w:szCs w:val="32"/>
          <w:highlight w:val="white"/>
        </w:rPr>
        <w:t>以来承担</w:t>
      </w:r>
    </w:p>
    <w:p w14:paraId="132C45EA">
      <w:pPr>
        <w:pStyle w:val="656"/>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类似项目业绩一览表</w:t>
      </w:r>
    </w:p>
    <w:tbl>
      <w:tblPr>
        <w:tblStyle w:val="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6050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5D34D2CA">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序号</w:t>
            </w:r>
          </w:p>
        </w:tc>
        <w:tc>
          <w:tcPr>
            <w:tcW w:w="3827" w:type="dxa"/>
            <w:noWrap w:val="0"/>
            <w:vAlign w:val="center"/>
          </w:tcPr>
          <w:p w14:paraId="646BA15F">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项目名称</w:t>
            </w:r>
          </w:p>
        </w:tc>
        <w:tc>
          <w:tcPr>
            <w:tcW w:w="2433" w:type="dxa"/>
            <w:noWrap w:val="0"/>
            <w:vAlign w:val="center"/>
          </w:tcPr>
          <w:p w14:paraId="346740C7">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采购单位</w:t>
            </w:r>
          </w:p>
        </w:tc>
        <w:tc>
          <w:tcPr>
            <w:tcW w:w="1395" w:type="dxa"/>
            <w:noWrap w:val="0"/>
            <w:vAlign w:val="center"/>
          </w:tcPr>
          <w:p w14:paraId="1DB1223B">
            <w:pPr>
              <w:pStyle w:val="693"/>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合同金额</w:t>
            </w:r>
          </w:p>
        </w:tc>
      </w:tr>
      <w:tr w14:paraId="62D7C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50BC696">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7D266931">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49770CDC">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719E5C88">
            <w:pPr>
              <w:pStyle w:val="693"/>
              <w:spacing w:line="560" w:lineRule="exact"/>
              <w:jc w:val="center"/>
              <w:rPr>
                <w:rFonts w:hint="eastAsia" w:ascii="仿宋" w:hAnsi="仿宋" w:eastAsia="仿宋" w:cs="仿宋"/>
                <w:color w:val="auto"/>
                <w:sz w:val="28"/>
                <w:highlight w:val="white"/>
              </w:rPr>
            </w:pPr>
          </w:p>
        </w:tc>
      </w:tr>
      <w:tr w14:paraId="7D7BD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3E573E1">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421FB513">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32853758">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2779F33D">
            <w:pPr>
              <w:pStyle w:val="693"/>
              <w:spacing w:line="560" w:lineRule="exact"/>
              <w:jc w:val="center"/>
              <w:rPr>
                <w:rFonts w:hint="eastAsia" w:ascii="仿宋" w:hAnsi="仿宋" w:eastAsia="仿宋" w:cs="仿宋"/>
                <w:color w:val="auto"/>
                <w:sz w:val="28"/>
                <w:highlight w:val="white"/>
              </w:rPr>
            </w:pPr>
          </w:p>
        </w:tc>
      </w:tr>
      <w:tr w14:paraId="2B82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F390124">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795AFEA9">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25EDDE64">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12C85EA4">
            <w:pPr>
              <w:pStyle w:val="693"/>
              <w:spacing w:line="560" w:lineRule="exact"/>
              <w:jc w:val="center"/>
              <w:rPr>
                <w:rFonts w:hint="eastAsia" w:ascii="仿宋" w:hAnsi="仿宋" w:eastAsia="仿宋" w:cs="仿宋"/>
                <w:color w:val="auto"/>
                <w:sz w:val="28"/>
                <w:highlight w:val="white"/>
              </w:rPr>
            </w:pPr>
          </w:p>
        </w:tc>
      </w:tr>
      <w:tr w14:paraId="11776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16735DAE">
            <w:pPr>
              <w:pStyle w:val="693"/>
              <w:spacing w:line="560" w:lineRule="exact"/>
              <w:jc w:val="center"/>
              <w:rPr>
                <w:rFonts w:hint="eastAsia" w:ascii="仿宋" w:hAnsi="仿宋" w:eastAsia="仿宋" w:cs="仿宋"/>
                <w:color w:val="auto"/>
                <w:sz w:val="28"/>
                <w:highlight w:val="white"/>
              </w:rPr>
            </w:pPr>
          </w:p>
        </w:tc>
        <w:tc>
          <w:tcPr>
            <w:tcW w:w="3827" w:type="dxa"/>
            <w:noWrap w:val="0"/>
            <w:vAlign w:val="center"/>
          </w:tcPr>
          <w:p w14:paraId="446F611A">
            <w:pPr>
              <w:pStyle w:val="693"/>
              <w:spacing w:line="560" w:lineRule="exact"/>
              <w:jc w:val="center"/>
              <w:rPr>
                <w:rFonts w:hint="eastAsia" w:ascii="仿宋" w:hAnsi="仿宋" w:eastAsia="仿宋" w:cs="仿宋"/>
                <w:color w:val="auto"/>
                <w:sz w:val="28"/>
                <w:highlight w:val="white"/>
              </w:rPr>
            </w:pPr>
          </w:p>
        </w:tc>
        <w:tc>
          <w:tcPr>
            <w:tcW w:w="2433" w:type="dxa"/>
            <w:noWrap w:val="0"/>
            <w:vAlign w:val="center"/>
          </w:tcPr>
          <w:p w14:paraId="22DD065A">
            <w:pPr>
              <w:pStyle w:val="693"/>
              <w:spacing w:line="560" w:lineRule="exact"/>
              <w:jc w:val="center"/>
              <w:rPr>
                <w:rFonts w:hint="eastAsia" w:ascii="仿宋" w:hAnsi="仿宋" w:eastAsia="仿宋" w:cs="仿宋"/>
                <w:color w:val="auto"/>
                <w:sz w:val="28"/>
                <w:highlight w:val="white"/>
              </w:rPr>
            </w:pPr>
          </w:p>
        </w:tc>
        <w:tc>
          <w:tcPr>
            <w:tcW w:w="1395" w:type="dxa"/>
            <w:noWrap w:val="0"/>
            <w:vAlign w:val="center"/>
          </w:tcPr>
          <w:p w14:paraId="56D9D832">
            <w:pPr>
              <w:pStyle w:val="693"/>
              <w:spacing w:line="560" w:lineRule="exact"/>
              <w:jc w:val="center"/>
              <w:rPr>
                <w:rFonts w:hint="eastAsia" w:ascii="仿宋" w:hAnsi="仿宋" w:eastAsia="仿宋" w:cs="仿宋"/>
                <w:color w:val="auto"/>
                <w:sz w:val="28"/>
                <w:highlight w:val="white"/>
              </w:rPr>
            </w:pPr>
          </w:p>
        </w:tc>
      </w:tr>
    </w:tbl>
    <w:p w14:paraId="59D504EC">
      <w:pPr>
        <w:pStyle w:val="656"/>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注：请填写此表，并按要求上传业绩资料电子件。</w:t>
      </w:r>
    </w:p>
    <w:p w14:paraId="4484E4E3">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00A387D">
      <w:pPr>
        <w:pStyle w:val="3"/>
        <w:spacing w:before="0" w:after="0" w:line="520" w:lineRule="exact"/>
        <w:ind w:firstLine="320"/>
        <w:rPr>
          <w:rFonts w:hint="eastAsia" w:ascii="黑体" w:hAnsi="黑体" w:eastAsia="黑体" w:cs="黑体"/>
          <w:b w:val="0"/>
          <w:bCs w:val="0"/>
          <w:color w:val="auto"/>
          <w:sz w:val="32"/>
          <w:highlight w:val="white"/>
        </w:rPr>
      </w:pPr>
      <w:bookmarkStart w:id="100" w:name="_Toc28140"/>
      <w:r>
        <w:rPr>
          <w:rFonts w:hint="eastAsia" w:ascii="黑体" w:hAnsi="黑体" w:eastAsia="黑体" w:cs="黑体"/>
          <w:b w:val="0"/>
          <w:bCs w:val="0"/>
          <w:color w:val="auto"/>
          <w:sz w:val="32"/>
          <w:highlight w:val="white"/>
        </w:rPr>
        <w:t>十、磋商所需其他材料</w:t>
      </w:r>
      <w:bookmarkEnd w:id="100"/>
    </w:p>
    <w:p w14:paraId="13A0328A">
      <w:pPr>
        <w:pStyle w:val="658"/>
        <w:spacing w:line="360" w:lineRule="auto"/>
        <w:ind w:firstLine="560"/>
        <w:rPr>
          <w:rFonts w:ascii="仿宋" w:hAnsi="仿宋" w:cs="仿宋"/>
          <w:color w:val="auto"/>
          <w:sz w:val="28"/>
          <w:szCs w:val="28"/>
          <w:highlight w:val="white"/>
        </w:rPr>
      </w:pPr>
    </w:p>
    <w:p w14:paraId="29D5A772">
      <w:pPr>
        <w:pStyle w:val="658"/>
        <w:spacing w:line="360" w:lineRule="auto"/>
        <w:ind w:firstLine="560"/>
        <w:rPr>
          <w:rFonts w:hint="eastAsia" w:ascii="仿宋" w:hAnsi="仿宋" w:cs="仿宋"/>
          <w:color w:val="auto"/>
          <w:sz w:val="28"/>
          <w:szCs w:val="28"/>
          <w:highlight w:val="white"/>
        </w:rPr>
      </w:pPr>
      <w:r>
        <w:rPr>
          <w:rFonts w:hint="eastAsia" w:ascii="仿宋" w:hAnsi="仿宋" w:cs="仿宋"/>
          <w:color w:val="auto"/>
          <w:sz w:val="28"/>
          <w:szCs w:val="28"/>
          <w:highlight w:val="white"/>
        </w:rPr>
        <w:t>请在此文档中增加磋商所需其他相关内容（包括资格要求、评分办法、采购需求中涉及的证件证明及其它供应商认为有必要提供的资料），如没有请将此空文档上传。</w:t>
      </w:r>
    </w:p>
    <w:p w14:paraId="13DE3526">
      <w:pPr>
        <w:rPr>
          <w:rFonts w:hint="eastAsia" w:ascii="仿宋" w:hAnsi="仿宋" w:eastAsia="仿宋" w:cs="仿宋"/>
          <w:color w:val="auto"/>
          <w:sz w:val="40"/>
          <w:highlight w:val="white"/>
        </w:rPr>
      </w:pPr>
    </w:p>
    <w:sectPr>
      <w:footerReference r:id="rId5"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198B6B9-2035-41C9-A4D8-AA7A4E4CADAB}"/>
  </w:font>
  <w:font w:name="黑体">
    <w:panose1 w:val="02010609060101010101"/>
    <w:charset w:val="86"/>
    <w:family w:val="auto"/>
    <w:pitch w:val="default"/>
    <w:sig w:usb0="800002BF" w:usb1="38CF7CFA" w:usb2="00000016" w:usb3="00000000" w:csb0="00040001" w:csb1="00000000"/>
    <w:embedRegular r:id="rId2" w:fontKey="{B41AEFF3-C791-4852-9937-864C11F146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D008119-E8A1-4291-84C8-6445AB9CF303}"/>
  </w:font>
  <w:font w:name="方正仿宋_GBK">
    <w:panose1 w:val="02000000000000000000"/>
    <w:charset w:val="86"/>
    <w:family w:val="auto"/>
    <w:pitch w:val="default"/>
    <w:sig w:usb0="A00002BF" w:usb1="38CF7CFA" w:usb2="00082016" w:usb3="00000000" w:csb0="00040001" w:csb1="00000000"/>
    <w:embedRegular r:id="rId4" w:fontKey="{596BD84C-DCAE-4184-AC8F-E34A4FC4CD63}"/>
  </w:font>
  <w:font w:name="仿宋_GB2312">
    <w:altName w:val="仿宋"/>
    <w:panose1 w:val="02010609060101010101"/>
    <w:charset w:val="00"/>
    <w:family w:val="auto"/>
    <w:pitch w:val="default"/>
    <w:sig w:usb0="00000000" w:usb1="00000000" w:usb2="00000000" w:usb3="00000000" w:csb0="00000000" w:csb1="00000000"/>
    <w:embedRegular r:id="rId5" w:fontKey="{6B8D294E-EF7B-4914-AB00-E54518B1E3C5}"/>
  </w:font>
  <w:font w:name="仿宋">
    <w:panose1 w:val="02010609060101010101"/>
    <w:charset w:val="86"/>
    <w:family w:val="auto"/>
    <w:pitch w:val="default"/>
    <w:sig w:usb0="800002BF" w:usb1="38CF7CFA" w:usb2="00000016" w:usb3="00000000" w:csb0="00040001" w:csb1="00000000"/>
    <w:embedRegular r:id="rId6" w:fontKey="{DE5EC6C5-80A0-4913-9874-7FF0796A654D}"/>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embedRegular r:id="rId7" w:fontKey="{D76448BC-2DAE-4FA7-B1A8-048042D2FEF4}"/>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8" w:fontKey="{D755399A-271D-4D40-BBAC-336D0A0CF84C}"/>
  </w:font>
  <w:font w:name="方正仿宋_GB2312">
    <w:panose1 w:val="02000000000000000000"/>
    <w:charset w:val="86"/>
    <w:family w:val="auto"/>
    <w:pitch w:val="default"/>
    <w:sig w:usb0="A00002BF" w:usb1="184F6CFA" w:usb2="00000012" w:usb3="00000000" w:csb0="00040001" w:csb1="00000000"/>
    <w:embedRegular r:id="rId9" w:fontKey="{9E00D307-A0D8-41FB-8C86-311B53F27DED}"/>
  </w:font>
  <w:font w:name="华文楷体">
    <w:panose1 w:val="02010600040101010101"/>
    <w:charset w:val="86"/>
    <w:family w:val="auto"/>
    <w:pitch w:val="default"/>
    <w:sig w:usb0="00000287" w:usb1="080F0000" w:usb2="00000000" w:usb3="00000000" w:csb0="0004009F" w:csb1="DFD70000"/>
  </w:font>
  <w:font w:name="方正姚体">
    <w:panose1 w:val="02010601030101010101"/>
    <w:charset w:val="86"/>
    <w:family w:val="auto"/>
    <w:pitch w:val="default"/>
    <w:sig w:usb0="00000003" w:usb1="080E0000" w:usb2="00000000" w:usb3="00000000" w:csb0="00040000" w:csb1="00000000"/>
    <w:embedRegular r:id="rId10" w:fontKey="{824CB8E5-ADA6-491A-A153-18DC14E107AA}"/>
  </w:font>
  <w:font w:name="方正小标宋_GBK">
    <w:panose1 w:val="02000000000000000000"/>
    <w:charset w:val="86"/>
    <w:family w:val="auto"/>
    <w:pitch w:val="default"/>
    <w:sig w:usb0="A00002BF" w:usb1="38CF7CFA" w:usb2="00082016" w:usb3="00000000" w:csb0="00040001" w:csb1="00000000"/>
    <w:embedRegular r:id="rId11" w:fontKey="{33B3BA60-ED17-44A6-9769-0BD99120306C}"/>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B1C21">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708660" cy="271780"/>
                      </a:xfrm>
                      <a:prstGeom prst="rect">
                        <a:avLst/>
                      </a:prstGeom>
                      <a:noFill/>
                      <a:ln>
                        <a:noFill/>
                      </a:ln>
                    </wps:spPr>
                    <wps:txbx>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9" o:spid="_x0000_s1026" o:spt="202" type="#_x0000_t202" style="position:absolute;left:0pt;margin-top:-11.15pt;height:21.4pt;width:55.8pt;mso-position-horizontal:center;mso-position-horizontal-relative:margin;z-index:251661312;mso-width-relative:page;mso-height-relative:page;" filled="f" stroked="f" coordsize="21600,21600" o:gfxdata="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SDYnNYAAAAHAQAADwAAAAAAAAABACAAAAAiAAAAZHJzL2Rvd25yZXYu&#10;eG1sUEsBAhQAFAAAAAgAh07iQDfIgm3EAQAAfwMAAA4AAAAAAAAAAQAgAAAAJQEAAGRycy9lMm9E&#10;b2MueG1sUEsFBgAAAAAGAAYAWQEAAFsFAAAAAA==&#10;">
              <v:fill on="f" focussize="0,0"/>
              <v:stroke on="f"/>
              <v:imagedata o:title=""/>
              <o:lock v:ext="edit" aspectratio="f"/>
              <v:textbox inset="0mm,0mm,0mm,0mm">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A818F">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709930" cy="320040"/>
                      </a:xfrm>
                      <a:prstGeom prst="rect">
                        <a:avLst/>
                      </a:prstGeom>
                      <a:noFill/>
                      <a:ln>
                        <a:noFill/>
                      </a:ln>
                    </wps:spPr>
                    <wps:txbx>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10" o:spid="_x0000_s1026" o:spt="202" type="#_x0000_t202" style="position:absolute;left:0pt;margin-top:-11.15pt;height:25.2pt;width:55.9pt;mso-position-horizontal:center;mso-position-horizontal-relative:margin;z-index:251662336;mso-width-relative:page;mso-height-relative:page;" filled="f" stroked="f" coordsize="21600,21600" o:gfxdata="UEsDBAoAAAAAAIdO4kAAAAAAAAAAAAAAAAAEAAAAZHJzL1BLAwQUAAAACACHTuJA1HCwlt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1HCwltYAAAAHAQAADwAAAAAAAAABACAAAAAiAAAAZHJzL2Rvd25yZXYu&#10;eG1sUEsBAhQAFAAAAAgAh07iQP7O8vLEAQAAgAMAAA4AAAAAAAAAAQAgAAAAJQEAAGRycy9lMm9E&#10;b2MueG1sUEsFBgAAAAAGAAYAWQEAAFsFAAAAAA==&#10;">
              <v:fill on="f" focussize="0,0"/>
              <v:stroke on="f"/>
              <v:imagedata o:title=""/>
              <o:lock v:ext="edit" aspectratio="f"/>
              <v:textbox inset="0mm,0mm,0mm,0mm">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5900">
    <w:pPr>
      <w:pStyle w:val="2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3360;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ZNH7WAAAABwEAAA8AAAAAAAAAAQAgAAAAIgAAAGRycy9kb3ducmV2&#10;LnhtbFBLAQIUABQAAAAIAIdO4kCk7dlexQEAAIADAAAOAAAAAAAAAAEAIAAAACUBAABkcnMvZTJv&#10;RG9jLnhtbFBLBQYAAAAABgAGAFkBAABcBQAAAAA=&#10;">
              <v:fill on="f" focussize="0,0"/>
              <v:stroke on="f"/>
              <v:imagedata o:title=""/>
              <o:lock v:ext="edit" aspectratio="f"/>
              <v:textbox inset="0mm,0mm,0mm,0mm">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a:effectLst/>
                    </wps:spPr>
                    <wps:txbx>
                      <w:txbxContent>
                        <w:p w14:paraId="2985BD0B">
                          <w:pPr>
                            <w:pStyle w:val="28"/>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0"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HcwMY2QAAAAoBAAAPAAAAAAAAAAEAIAAAACIA&#10;AABkcnMvZG93bnJldi54bWxQSwECFAAUAAAACACHTuJAagkfeUECAAByBAAADgAAAAAAAAABACAA&#10;AAAoAQAAZHJzL2Uyb0RvYy54bWxQSwUGAAAAAAYABgBZAQAA2wUAAAAA&#10;">
              <v:fill on="f" focussize="0,0"/>
              <v:stroke on="f" weight="0.5pt"/>
              <v:imagedata o:title=""/>
              <o:lock v:ext="edit" aspectratio="f"/>
              <v:textbox inset="0mm,0mm,0mm,0mm">
                <w:txbxContent>
                  <w:p w14:paraId="2985BD0B">
                    <w:pPr>
                      <w:pStyle w:val="28"/>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7EA5A0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oRjQ9AgAAcgQAAA4AAABkcnMvZTJvRG9jLnhtbK1UwW4TMRC9I/EP&#10;lu90k6BW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aEY0PQIAAHIEAAAOAAAAAAAAAAEAIAAAAB8BAABkcnMvZTJv&#10;RG9jLnhtbFBLBQYAAAAABgAGAFkBAADOBQAAAAA=&#10;">
              <v:fill on="f" focussize="0,0"/>
              <v:stroke on="f" weight="0.5pt"/>
              <v:imagedata o:title=""/>
              <o:lock v:ext="edit" aspectratio="f"/>
              <v:textbox inset="0mm,0mm,0mm,0mm" style="mso-fit-shape-to-text:t;">
                <w:txbxContent>
                  <w:p w14:paraId="37EA5A0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节"/>
      <w:lvlJc w:val="left"/>
      <w:pPr>
        <w:tabs>
          <w:tab w:val="left" w:pos="6239"/>
        </w:tabs>
        <w:ind w:left="6239" w:hanging="1560"/>
      </w:pPr>
      <w:rPr>
        <w:rFonts w:ascii="Times New Roman" w:hAnsi="Times New Roman" w:cs="Times New Roman"/>
      </w:rPr>
    </w:lvl>
    <w:lvl w:ilvl="1" w:tentative="0">
      <w:start w:val="1"/>
      <w:numFmt w:val="lowerLetter"/>
      <w:lvlText w:val="%2)"/>
      <w:lvlJc w:val="left"/>
      <w:pPr>
        <w:tabs>
          <w:tab w:val="left" w:pos="5519"/>
        </w:tabs>
        <w:ind w:left="5519" w:hanging="420"/>
      </w:pPr>
      <w:rPr>
        <w:rFonts w:ascii="Times New Roman" w:hAnsi="Times New Roman" w:cs="Times New Roman"/>
      </w:rPr>
    </w:lvl>
    <w:lvl w:ilvl="2" w:tentative="0">
      <w:start w:val="1"/>
      <w:numFmt w:val="lowerRoman"/>
      <w:lvlText w:val="%3."/>
      <w:lvlJc w:val="right"/>
      <w:pPr>
        <w:tabs>
          <w:tab w:val="left" w:pos="5939"/>
        </w:tabs>
        <w:ind w:left="5939" w:hanging="420"/>
      </w:pPr>
      <w:rPr>
        <w:rFonts w:ascii="Times New Roman" w:hAnsi="Times New Roman" w:cs="Times New Roman"/>
      </w:rPr>
    </w:lvl>
    <w:lvl w:ilvl="3" w:tentative="0">
      <w:start w:val="1"/>
      <w:numFmt w:val="decimal"/>
      <w:lvlText w:val="%4."/>
      <w:lvlJc w:val="left"/>
      <w:pPr>
        <w:tabs>
          <w:tab w:val="left" w:pos="6359"/>
        </w:tabs>
        <w:ind w:left="6359" w:hanging="420"/>
      </w:pPr>
      <w:rPr>
        <w:rFonts w:ascii="Times New Roman" w:hAnsi="Times New Roman" w:cs="Times New Roman"/>
      </w:rPr>
    </w:lvl>
    <w:lvl w:ilvl="4" w:tentative="0">
      <w:start w:val="1"/>
      <w:numFmt w:val="lowerLetter"/>
      <w:lvlText w:val="%5)"/>
      <w:lvlJc w:val="left"/>
      <w:pPr>
        <w:tabs>
          <w:tab w:val="left" w:pos="6779"/>
        </w:tabs>
        <w:ind w:left="6779" w:hanging="420"/>
      </w:pPr>
      <w:rPr>
        <w:rFonts w:ascii="Times New Roman" w:hAnsi="Times New Roman" w:cs="Times New Roman"/>
      </w:rPr>
    </w:lvl>
    <w:lvl w:ilvl="5" w:tentative="0">
      <w:start w:val="1"/>
      <w:numFmt w:val="lowerRoman"/>
      <w:lvlText w:val="%6."/>
      <w:lvlJc w:val="right"/>
      <w:pPr>
        <w:tabs>
          <w:tab w:val="left" w:pos="7199"/>
        </w:tabs>
        <w:ind w:left="7199" w:hanging="420"/>
      </w:pPr>
      <w:rPr>
        <w:rFonts w:ascii="Times New Roman" w:hAnsi="Times New Roman" w:cs="Times New Roman"/>
      </w:rPr>
    </w:lvl>
    <w:lvl w:ilvl="6" w:tentative="0">
      <w:start w:val="1"/>
      <w:numFmt w:val="decimal"/>
      <w:lvlText w:val="%7."/>
      <w:lvlJc w:val="left"/>
      <w:pPr>
        <w:tabs>
          <w:tab w:val="left" w:pos="7619"/>
        </w:tabs>
        <w:ind w:left="7619" w:hanging="420"/>
      </w:pPr>
      <w:rPr>
        <w:rFonts w:ascii="Times New Roman" w:hAnsi="Times New Roman" w:cs="Times New Roman"/>
      </w:rPr>
    </w:lvl>
    <w:lvl w:ilvl="7" w:tentative="0">
      <w:start w:val="1"/>
      <w:numFmt w:val="lowerLetter"/>
      <w:lvlText w:val="%8)"/>
      <w:lvlJc w:val="left"/>
      <w:pPr>
        <w:tabs>
          <w:tab w:val="left" w:pos="8039"/>
        </w:tabs>
        <w:ind w:left="8039" w:hanging="420"/>
      </w:pPr>
      <w:rPr>
        <w:rFonts w:ascii="Times New Roman" w:hAnsi="Times New Roman" w:cs="Times New Roman"/>
      </w:rPr>
    </w:lvl>
    <w:lvl w:ilvl="8" w:tentative="0">
      <w:start w:val="1"/>
      <w:numFmt w:val="lowerRoman"/>
      <w:lvlText w:val="%9."/>
      <w:lvlJc w:val="right"/>
      <w:pPr>
        <w:tabs>
          <w:tab w:val="left" w:pos="8459"/>
        </w:tabs>
        <w:ind w:left="8459" w:hanging="420"/>
      </w:pPr>
      <w:rPr>
        <w:rFonts w:ascii="Times New Roman" w:hAnsi="Times New Roman" w:cs="Times New Roman"/>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37"/>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513"/>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38"/>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E43E8"/>
    <w:rsid w:val="04BD2755"/>
    <w:rsid w:val="07556297"/>
    <w:rsid w:val="0EE228A3"/>
    <w:rsid w:val="183E639B"/>
    <w:rsid w:val="18EB2DBB"/>
    <w:rsid w:val="1B32070E"/>
    <w:rsid w:val="214E6104"/>
    <w:rsid w:val="26DD6079"/>
    <w:rsid w:val="27ED6541"/>
    <w:rsid w:val="2B7422E2"/>
    <w:rsid w:val="2D7D3EC5"/>
    <w:rsid w:val="2E1A1AF1"/>
    <w:rsid w:val="31C56E3F"/>
    <w:rsid w:val="33C63A08"/>
    <w:rsid w:val="3AD84A09"/>
    <w:rsid w:val="3C65071B"/>
    <w:rsid w:val="3DF43D4D"/>
    <w:rsid w:val="3F2E23BE"/>
    <w:rsid w:val="44B11FD8"/>
    <w:rsid w:val="471A3C7E"/>
    <w:rsid w:val="4AB31D2A"/>
    <w:rsid w:val="53650979"/>
    <w:rsid w:val="54283AB7"/>
    <w:rsid w:val="5455279C"/>
    <w:rsid w:val="583F058A"/>
    <w:rsid w:val="58A572C3"/>
    <w:rsid w:val="63085C30"/>
    <w:rsid w:val="64850F38"/>
    <w:rsid w:val="69ED46D1"/>
    <w:rsid w:val="6B863268"/>
    <w:rsid w:val="6FC10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70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11">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4">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5">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customStyle="1" w:styleId="6">
    <w:name w:val="Normal1"/>
    <w:next w:val="5"/>
    <w:qFormat/>
    <w:uiPriority w:val="0"/>
    <w:rPr>
      <w:rFonts w:hint="default" w:ascii="Times New Roman" w:hAnsi="Times New Roman" w:eastAsia="Times New Roman" w:cs="Times New Roman"/>
      <w:sz w:val="24"/>
      <w:szCs w:val="24"/>
      <w:lang w:val="en-US" w:eastAsia="zh-CN" w:bidi="ar-SA"/>
    </w:rPr>
  </w:style>
  <w:style w:type="paragraph" w:customStyle="1" w:styleId="7">
    <w:name w:val="Normal_19"/>
    <w:next w:val="8"/>
    <w:qFormat/>
    <w:uiPriority w:val="0"/>
    <w:rPr>
      <w:rFonts w:hint="default" w:ascii="Times New Roman" w:hAnsi="Times New Roman" w:eastAsia="Times New Roman" w:cs="Times New Roman"/>
      <w:sz w:val="24"/>
      <w:szCs w:val="24"/>
      <w:lang w:val="en-US" w:eastAsia="zh-CN" w:bidi="ar-SA"/>
    </w:rPr>
  </w:style>
  <w:style w:type="paragraph" w:customStyle="1" w:styleId="8">
    <w:name w:val="正文1"/>
    <w:next w:val="9"/>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pPr>
  </w:style>
  <w:style w:type="paragraph" w:customStyle="1" w:styleId="10">
    <w:name w:val="Body Text1"/>
    <w:basedOn w:val="8"/>
    <w:unhideWhenUsed/>
    <w:qFormat/>
    <w:uiPriority w:val="99"/>
    <w:pPr>
      <w:spacing w:after="120"/>
    </w:pPr>
  </w:style>
  <w:style w:type="paragraph" w:styleId="17">
    <w:name w:val="toc 7"/>
    <w:basedOn w:val="1"/>
    <w:next w:val="1"/>
    <w:qFormat/>
    <w:uiPriority w:val="0"/>
    <w:pPr>
      <w:ind w:left="1260"/>
      <w:jc w:val="left"/>
    </w:pPr>
    <w:rPr>
      <w:rFonts w:cs="Calibri"/>
      <w:sz w:val="18"/>
      <w:szCs w:val="18"/>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w:basedOn w:val="1"/>
    <w:qFormat/>
    <w:uiPriority w:val="1"/>
    <w:pPr>
      <w:ind w:firstLine="600"/>
    </w:pPr>
    <w:rPr>
      <w:rFonts w:ascii="Times New Roman" w:hAnsi="Times New Roman" w:eastAsia="方正仿宋_GBK"/>
      <w:b/>
      <w:bCs/>
      <w:color w:val="FF0000"/>
      <w:sz w:val="30"/>
      <w:szCs w:val="30"/>
    </w:rPr>
  </w:style>
  <w:style w:type="paragraph" w:styleId="21">
    <w:name w:val="Body Text Indent"/>
    <w:basedOn w:val="1"/>
    <w:unhideWhenUsed/>
    <w:qFormat/>
    <w:uiPriority w:val="0"/>
    <w:pPr>
      <w:spacing w:after="120"/>
      <w:ind w:left="420"/>
    </w:pPr>
  </w:style>
  <w:style w:type="paragraph" w:styleId="22">
    <w:name w:val="toc 5"/>
    <w:basedOn w:val="1"/>
    <w:next w:val="1"/>
    <w:qFormat/>
    <w:uiPriority w:val="0"/>
    <w:pPr>
      <w:ind w:left="840"/>
      <w:jc w:val="left"/>
    </w:pPr>
    <w:rPr>
      <w:rFonts w:cs="Calibri"/>
      <w:sz w:val="18"/>
      <w:szCs w:val="18"/>
    </w:rPr>
  </w:style>
  <w:style w:type="paragraph" w:styleId="23">
    <w:name w:val="toc 3"/>
    <w:basedOn w:val="1"/>
    <w:next w:val="1"/>
    <w:qFormat/>
    <w:uiPriority w:val="39"/>
    <w:pPr>
      <w:ind w:left="420"/>
      <w:jc w:val="left"/>
    </w:pPr>
    <w:rPr>
      <w:rFonts w:cs="Calibri"/>
      <w:i/>
      <w:iCs/>
      <w:sz w:val="20"/>
      <w:szCs w:val="20"/>
    </w:rPr>
  </w:style>
  <w:style w:type="paragraph" w:styleId="24">
    <w:name w:val="Plain Text"/>
    <w:basedOn w:val="1"/>
    <w:qFormat/>
    <w:uiPriority w:val="0"/>
    <w:rPr>
      <w:rFonts w:ascii="宋体" w:hAnsi="Courier New" w:cs="Courier New"/>
      <w:szCs w:val="21"/>
    </w:rPr>
  </w:style>
  <w:style w:type="paragraph" w:styleId="25">
    <w:name w:val="toc 8"/>
    <w:basedOn w:val="1"/>
    <w:next w:val="1"/>
    <w:qFormat/>
    <w:uiPriority w:val="0"/>
    <w:pPr>
      <w:ind w:left="1470"/>
      <w:jc w:val="left"/>
    </w:pPr>
    <w:rPr>
      <w:rFonts w:cs="Calibri"/>
      <w:sz w:val="18"/>
      <w:szCs w:val="18"/>
    </w:rPr>
  </w:style>
  <w:style w:type="paragraph" w:styleId="26">
    <w:name w:val="endnote text"/>
    <w:basedOn w:val="1"/>
    <w:semiHidden/>
    <w:unhideWhenUsed/>
    <w:qFormat/>
    <w:uiPriority w:val="99"/>
    <w:rPr>
      <w:sz w:val="20"/>
    </w:rPr>
  </w:style>
  <w:style w:type="paragraph" w:styleId="27">
    <w:name w:val="Balloon Text"/>
    <w:basedOn w:val="1"/>
    <w:link w:val="699"/>
    <w:semiHidden/>
    <w:unhideWhenUsed/>
    <w:qFormat/>
    <w:uiPriority w:val="99"/>
    <w:rPr>
      <w:rFonts w:ascii="宋体"/>
      <w:sz w:val="18"/>
      <w:szCs w:val="18"/>
    </w:rPr>
  </w:style>
  <w:style w:type="paragraph" w:styleId="28">
    <w:name w:val="footer"/>
    <w:basedOn w:val="1"/>
    <w:unhideWhenUsed/>
    <w:qFormat/>
    <w:uiPriority w:val="99"/>
    <w:pPr>
      <w:tabs>
        <w:tab w:val="center" w:pos="7143"/>
        <w:tab w:val="right" w:pos="14287"/>
      </w:tabs>
    </w:pPr>
  </w:style>
  <w:style w:type="paragraph" w:styleId="29">
    <w:name w:val="header"/>
    <w:basedOn w:val="1"/>
    <w:unhideWhenUsed/>
    <w:qFormat/>
    <w:uiPriority w:val="99"/>
    <w:pPr>
      <w:tabs>
        <w:tab w:val="center" w:pos="7143"/>
        <w:tab w:val="right" w:pos="14287"/>
      </w:tabs>
    </w:pPr>
  </w:style>
  <w:style w:type="paragraph" w:styleId="30">
    <w:name w:val="toc 1"/>
    <w:basedOn w:val="1"/>
    <w:next w:val="1"/>
    <w:qFormat/>
    <w:uiPriority w:val="39"/>
    <w:pPr>
      <w:spacing w:before="120" w:after="120"/>
      <w:jc w:val="left"/>
    </w:pPr>
    <w:rPr>
      <w:rFonts w:cs="Calibri"/>
      <w:b/>
      <w:bCs/>
      <w:caps/>
      <w:sz w:val="20"/>
      <w:szCs w:val="20"/>
    </w:rPr>
  </w:style>
  <w:style w:type="paragraph" w:styleId="31">
    <w:name w:val="toc 4"/>
    <w:basedOn w:val="1"/>
    <w:next w:val="1"/>
    <w:qFormat/>
    <w:uiPriority w:val="0"/>
    <w:pPr>
      <w:ind w:left="630"/>
      <w:jc w:val="left"/>
    </w:pPr>
    <w:rPr>
      <w:rFonts w:cs="Calibri"/>
      <w:sz w:val="18"/>
      <w:szCs w:val="18"/>
    </w:rPr>
  </w:style>
  <w:style w:type="paragraph" w:styleId="32">
    <w:name w:val="Subtitle"/>
    <w:basedOn w:val="1"/>
    <w:next w:val="1"/>
    <w:qFormat/>
    <w:uiPriority w:val="11"/>
    <w:pPr>
      <w:spacing w:before="200" w:after="200"/>
    </w:pPr>
    <w:rPr>
      <w:sz w:val="24"/>
      <w:szCs w:val="24"/>
    </w:rPr>
  </w:style>
  <w:style w:type="paragraph" w:styleId="33">
    <w:name w:val="footnote text"/>
    <w:basedOn w:val="1"/>
    <w:semiHidden/>
    <w:unhideWhenUsed/>
    <w:qFormat/>
    <w:uiPriority w:val="99"/>
    <w:pPr>
      <w:spacing w:after="40"/>
    </w:pPr>
    <w:rPr>
      <w:sz w:val="18"/>
    </w:rPr>
  </w:style>
  <w:style w:type="paragraph" w:styleId="34">
    <w:name w:val="toc 6"/>
    <w:basedOn w:val="1"/>
    <w:next w:val="1"/>
    <w:qFormat/>
    <w:uiPriority w:val="0"/>
    <w:pPr>
      <w:ind w:left="1050"/>
      <w:jc w:val="left"/>
    </w:pPr>
    <w:rPr>
      <w:rFonts w:cs="Calibri"/>
      <w:sz w:val="18"/>
      <w:szCs w:val="18"/>
    </w:rPr>
  </w:style>
  <w:style w:type="paragraph" w:styleId="35">
    <w:name w:val="table of figures"/>
    <w:basedOn w:val="1"/>
    <w:next w:val="1"/>
    <w:unhideWhenUsed/>
    <w:qFormat/>
    <w:uiPriority w:val="99"/>
  </w:style>
  <w:style w:type="paragraph" w:styleId="36">
    <w:name w:val="toc 2"/>
    <w:basedOn w:val="1"/>
    <w:next w:val="1"/>
    <w:qFormat/>
    <w:uiPriority w:val="39"/>
    <w:pPr>
      <w:ind w:left="210"/>
      <w:jc w:val="left"/>
    </w:pPr>
    <w:rPr>
      <w:rFonts w:cs="Calibri"/>
      <w:smallCaps/>
      <w:sz w:val="20"/>
      <w:szCs w:val="20"/>
    </w:rPr>
  </w:style>
  <w:style w:type="paragraph" w:styleId="37">
    <w:name w:val="toc 9"/>
    <w:basedOn w:val="1"/>
    <w:next w:val="1"/>
    <w:qFormat/>
    <w:uiPriority w:val="0"/>
    <w:pPr>
      <w:ind w:left="1680"/>
      <w:jc w:val="left"/>
    </w:pPr>
    <w:rPr>
      <w:rFonts w:cs="Calibri"/>
      <w:sz w:val="18"/>
      <w:szCs w:val="18"/>
    </w:rPr>
  </w:style>
  <w:style w:type="paragraph" w:styleId="38">
    <w:name w:val="Body Text 2"/>
    <w:basedOn w:val="1"/>
    <w:next w:val="20"/>
    <w:qFormat/>
    <w:uiPriority w:val="0"/>
  </w:style>
  <w:style w:type="paragraph" w:styleId="3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qFormat/>
    <w:uiPriority w:val="10"/>
    <w:pPr>
      <w:spacing w:before="300" w:after="200"/>
      <w:contextualSpacing/>
    </w:pPr>
    <w:rPr>
      <w:sz w:val="48"/>
      <w:szCs w:val="48"/>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3"/>
    <w:semiHidden/>
    <w:unhideWhenUsed/>
    <w:qFormat/>
    <w:uiPriority w:val="99"/>
    <w:rPr>
      <w:sz w:val="21"/>
      <w:szCs w:val="21"/>
    </w:rPr>
  </w:style>
  <w:style w:type="character" w:styleId="47">
    <w:name w:val="footnote reference"/>
    <w:unhideWhenUsed/>
    <w:qFormat/>
    <w:uiPriority w:val="99"/>
    <w:rPr>
      <w:vertAlign w:val="superscript"/>
    </w:rPr>
  </w:style>
  <w:style w:type="table" w:customStyle="1" w:styleId="4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table" w:customStyle="1" w:styleId="68">
    <w:name w:val="无格式表格 11"/>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普通表格11"/>
    <w:unhideWhenUsed/>
    <w:qFormat/>
    <w:uiPriority w:val="99"/>
    <w:tblPr>
      <w:tblCellMar>
        <w:top w:w="0" w:type="dxa"/>
        <w:left w:w="0" w:type="dxa"/>
        <w:bottom w:w="0" w:type="dxa"/>
        <w:right w:w="0" w:type="dxa"/>
      </w:tblCellMar>
    </w:tblPr>
  </w:style>
  <w:style w:type="table" w:customStyle="1" w:styleId="70">
    <w:name w:val="无格式表格 21"/>
    <w:basedOn w:val="6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6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6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6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网格表 2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3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41"/>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5 深色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网格表 6 彩色1"/>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网格表 7 彩色1"/>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清单表 1 浅色1"/>
    <w:basedOn w:val="6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清单表 21"/>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3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清单表 4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5 深色1"/>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清单表 6 彩色1"/>
    <w:basedOn w:val="6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清单表 7 彩色1"/>
    <w:basedOn w:val="6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8">
    <w:name w:val="TOC 标题1"/>
    <w:unhideWhenUsed/>
    <w:qFormat/>
    <w:uiPriority w:val="39"/>
    <w:rPr>
      <w:rFonts w:hint="default" w:ascii="Times New Roman" w:hAnsi="Times New Roman" w:eastAsia="宋体" w:cs="Times New Roman"/>
      <w:lang w:val="en-US" w:eastAsia="zh-CN" w:bidi="ar-SA"/>
    </w:rPr>
  </w:style>
  <w:style w:type="paragraph" w:customStyle="1" w:styleId="89">
    <w:name w:val="TOC 标题116"/>
    <w:unhideWhenUsed/>
    <w:qFormat/>
    <w:uiPriority w:val="39"/>
    <w:rPr>
      <w:rFonts w:hint="default" w:ascii="Times New Roman" w:hAnsi="Times New Roman" w:eastAsia="宋体" w:cs="Times New Roman"/>
      <w:lang w:val="en-US" w:eastAsia="zh-CN" w:bidi="ar-SA"/>
    </w:rPr>
  </w:style>
  <w:style w:type="paragraph" w:customStyle="1" w:styleId="90">
    <w:name w:val="TOC 标题115"/>
    <w:unhideWhenUsed/>
    <w:qFormat/>
    <w:uiPriority w:val="39"/>
    <w:rPr>
      <w:rFonts w:hint="default" w:ascii="Times New Roman" w:hAnsi="Times New Roman" w:eastAsia="宋体" w:cs="Times New Roman"/>
      <w:lang w:val="en-US" w:eastAsia="zh-CN" w:bidi="ar-SA"/>
    </w:rPr>
  </w:style>
  <w:style w:type="paragraph" w:customStyle="1" w:styleId="91">
    <w:name w:val="TOC 标题114"/>
    <w:unhideWhenUsed/>
    <w:qFormat/>
    <w:uiPriority w:val="39"/>
    <w:rPr>
      <w:rFonts w:hint="default" w:ascii="Times New Roman" w:hAnsi="Times New Roman" w:eastAsia="宋体" w:cs="Times New Roman"/>
      <w:lang w:val="en-US" w:eastAsia="zh-CN" w:bidi="ar-SA"/>
    </w:rPr>
  </w:style>
  <w:style w:type="character" w:customStyle="1" w:styleId="92">
    <w:name w:val="标题 1 字符"/>
    <w:link w:val="93"/>
    <w:qFormat/>
    <w:uiPriority w:val="0"/>
    <w:rPr>
      <w:b/>
      <w:sz w:val="44"/>
    </w:rPr>
  </w:style>
  <w:style w:type="paragraph" w:customStyle="1" w:styleId="93">
    <w:name w:val="标题 11"/>
    <w:basedOn w:val="1"/>
    <w:next w:val="1"/>
    <w:link w:val="92"/>
    <w:qFormat/>
    <w:uiPriority w:val="0"/>
    <w:pPr>
      <w:keepNext/>
      <w:keepLines/>
      <w:spacing w:before="340" w:after="330" w:line="576" w:lineRule="auto"/>
      <w:outlineLvl w:val="0"/>
    </w:pPr>
    <w:rPr>
      <w:rFonts w:ascii="Times New Roman" w:hAnsi="Times New Roman"/>
      <w:b/>
      <w:sz w:val="44"/>
      <w:szCs w:val="20"/>
    </w:rPr>
  </w:style>
  <w:style w:type="character" w:customStyle="1" w:styleId="94">
    <w:name w:val="标题 2 字符"/>
    <w:link w:val="95"/>
    <w:qFormat/>
    <w:uiPriority w:val="0"/>
    <w:rPr>
      <w:rFonts w:ascii="Arial" w:hAnsi="Arial" w:eastAsia="黑体"/>
      <w:b/>
      <w:sz w:val="32"/>
    </w:rPr>
  </w:style>
  <w:style w:type="paragraph" w:customStyle="1" w:styleId="95">
    <w:name w:val="标题 21"/>
    <w:basedOn w:val="1"/>
    <w:next w:val="1"/>
    <w:link w:val="94"/>
    <w:qFormat/>
    <w:uiPriority w:val="0"/>
    <w:pPr>
      <w:keepNext/>
      <w:keepLines/>
      <w:spacing w:before="260" w:after="260" w:line="413" w:lineRule="auto"/>
      <w:outlineLvl w:val="1"/>
    </w:pPr>
    <w:rPr>
      <w:rFonts w:ascii="Arial" w:hAnsi="Arial" w:eastAsia="黑体"/>
      <w:b/>
      <w:sz w:val="32"/>
      <w:szCs w:val="20"/>
    </w:rPr>
  </w:style>
  <w:style w:type="character" w:customStyle="1" w:styleId="96">
    <w:name w:val="标题 3 字符"/>
    <w:link w:val="97"/>
    <w:qFormat/>
    <w:uiPriority w:val="0"/>
    <w:rPr>
      <w:b/>
      <w:sz w:val="32"/>
    </w:rPr>
  </w:style>
  <w:style w:type="paragraph" w:customStyle="1" w:styleId="97">
    <w:name w:val="标题 31"/>
    <w:basedOn w:val="1"/>
    <w:next w:val="1"/>
    <w:link w:val="96"/>
    <w:qFormat/>
    <w:uiPriority w:val="0"/>
    <w:pPr>
      <w:keepNext/>
      <w:keepLines/>
      <w:spacing w:before="260" w:after="260" w:line="413" w:lineRule="auto"/>
      <w:outlineLvl w:val="2"/>
    </w:pPr>
    <w:rPr>
      <w:rFonts w:ascii="Times New Roman" w:hAnsi="Times New Roman"/>
      <w:b/>
      <w:sz w:val="32"/>
      <w:szCs w:val="20"/>
    </w:rPr>
  </w:style>
  <w:style w:type="character" w:customStyle="1" w:styleId="98">
    <w:name w:val="标题 4 字符"/>
    <w:link w:val="99"/>
    <w:qFormat/>
    <w:uiPriority w:val="0"/>
    <w:rPr>
      <w:rFonts w:ascii="宋体" w:eastAsia="宋体"/>
      <w:color w:val="800000"/>
      <w:sz w:val="28"/>
      <w:lang w:val="en-US" w:eastAsia="zh-CN" w:bidi="ar-SA"/>
    </w:rPr>
  </w:style>
  <w:style w:type="paragraph" w:customStyle="1" w:styleId="99">
    <w:name w:val="标题 41"/>
    <w:basedOn w:val="1"/>
    <w:next w:val="1"/>
    <w:link w:val="98"/>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00">
    <w:name w:val="List Paragraph"/>
    <w:basedOn w:val="1"/>
    <w:qFormat/>
    <w:uiPriority w:val="34"/>
    <w:pPr>
      <w:ind w:left="720"/>
      <w:contextualSpacing/>
    </w:pPr>
  </w:style>
  <w:style w:type="paragraph" w:styleId="101">
    <w:name w:val="No Spacing"/>
    <w:qFormat/>
    <w:uiPriority w:val="1"/>
    <w:rPr>
      <w:rFonts w:hint="default" w:ascii="Times New Roman" w:hAnsi="Times New Roman" w:eastAsia="宋体" w:cs="Times New Roman"/>
      <w:lang w:val="en-US" w:eastAsia="zh-CN" w:bidi="ar-SA"/>
    </w:rPr>
  </w:style>
  <w:style w:type="paragraph" w:styleId="102">
    <w:name w:val="Quote"/>
    <w:basedOn w:val="1"/>
    <w:next w:val="1"/>
    <w:qFormat/>
    <w:uiPriority w:val="29"/>
    <w:pPr>
      <w:ind w:left="720" w:right="720"/>
    </w:pPr>
    <w:rPr>
      <w:i/>
    </w:rPr>
  </w:style>
  <w:style w:type="paragraph" w:styleId="10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04">
    <w:name w:val="TOC 标题113"/>
    <w:unhideWhenUsed/>
    <w:qFormat/>
    <w:uiPriority w:val="39"/>
    <w:rPr>
      <w:rFonts w:hint="default" w:ascii="Times New Roman" w:hAnsi="Times New Roman" w:eastAsia="宋体" w:cs="Times New Roman"/>
      <w:lang w:val="en-US" w:eastAsia="zh-CN" w:bidi="ar-SA"/>
    </w:rPr>
  </w:style>
  <w:style w:type="paragraph" w:customStyle="1" w:styleId="105">
    <w:name w:val="标题 111"/>
    <w:basedOn w:val="1"/>
    <w:next w:val="1"/>
    <w:link w:val="115"/>
    <w:qFormat/>
    <w:uiPriority w:val="9"/>
    <w:pPr>
      <w:keepNext/>
      <w:keepLines/>
      <w:spacing w:before="480" w:after="200"/>
      <w:outlineLvl w:val="0"/>
    </w:pPr>
    <w:rPr>
      <w:rFonts w:ascii="Arial" w:hAnsi="Arial" w:eastAsia="Arial" w:cs="Arial"/>
      <w:sz w:val="40"/>
      <w:szCs w:val="40"/>
    </w:rPr>
  </w:style>
  <w:style w:type="paragraph" w:customStyle="1" w:styleId="106">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07">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08">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09">
    <w:name w:val="标题 511"/>
    <w:basedOn w:val="1"/>
    <w:next w:val="1"/>
    <w:link w:val="116"/>
    <w:qFormat/>
    <w:uiPriority w:val="9"/>
    <w:pPr>
      <w:keepNext/>
      <w:keepLines/>
      <w:spacing w:before="320" w:after="200"/>
      <w:outlineLvl w:val="4"/>
    </w:pPr>
    <w:rPr>
      <w:rFonts w:ascii="Arial" w:hAnsi="Arial" w:eastAsia="Arial" w:cs="Arial"/>
      <w:b/>
      <w:bCs/>
      <w:sz w:val="24"/>
      <w:szCs w:val="24"/>
    </w:rPr>
  </w:style>
  <w:style w:type="paragraph" w:customStyle="1" w:styleId="110">
    <w:name w:val="标题 611"/>
    <w:basedOn w:val="1"/>
    <w:next w:val="1"/>
    <w:link w:val="117"/>
    <w:qFormat/>
    <w:uiPriority w:val="9"/>
    <w:pPr>
      <w:keepNext/>
      <w:keepLines/>
      <w:spacing w:before="320" w:after="200"/>
      <w:outlineLvl w:val="5"/>
    </w:pPr>
    <w:rPr>
      <w:rFonts w:ascii="Arial" w:hAnsi="Arial" w:eastAsia="Arial" w:cs="Arial"/>
      <w:b/>
      <w:bCs/>
      <w:sz w:val="22"/>
    </w:rPr>
  </w:style>
  <w:style w:type="paragraph" w:customStyle="1" w:styleId="111">
    <w:name w:val="标题 711"/>
    <w:basedOn w:val="1"/>
    <w:next w:val="1"/>
    <w:link w:val="118"/>
    <w:qFormat/>
    <w:uiPriority w:val="9"/>
    <w:pPr>
      <w:keepNext/>
      <w:keepLines/>
      <w:spacing w:before="320" w:after="200"/>
      <w:outlineLvl w:val="6"/>
    </w:pPr>
    <w:rPr>
      <w:rFonts w:ascii="Arial" w:hAnsi="Arial" w:eastAsia="Arial" w:cs="Arial"/>
      <w:b/>
      <w:bCs/>
      <w:i/>
      <w:iCs/>
      <w:sz w:val="22"/>
    </w:rPr>
  </w:style>
  <w:style w:type="paragraph" w:customStyle="1" w:styleId="112">
    <w:name w:val="标题 811"/>
    <w:basedOn w:val="1"/>
    <w:next w:val="1"/>
    <w:link w:val="119"/>
    <w:qFormat/>
    <w:uiPriority w:val="9"/>
    <w:pPr>
      <w:keepNext/>
      <w:keepLines/>
      <w:spacing w:before="320" w:after="200"/>
      <w:outlineLvl w:val="7"/>
    </w:pPr>
    <w:rPr>
      <w:rFonts w:ascii="Arial" w:hAnsi="Arial" w:eastAsia="Arial" w:cs="Arial"/>
      <w:i/>
      <w:iCs/>
      <w:sz w:val="22"/>
    </w:rPr>
  </w:style>
  <w:style w:type="paragraph" w:customStyle="1" w:styleId="113">
    <w:name w:val="标题 911"/>
    <w:basedOn w:val="1"/>
    <w:next w:val="1"/>
    <w:link w:val="120"/>
    <w:qFormat/>
    <w:uiPriority w:val="9"/>
    <w:pPr>
      <w:keepNext/>
      <w:keepLines/>
      <w:spacing w:before="320" w:after="200"/>
      <w:outlineLvl w:val="8"/>
    </w:pPr>
    <w:rPr>
      <w:rFonts w:ascii="Arial" w:hAnsi="Arial" w:eastAsia="Arial" w:cs="Arial"/>
      <w:i/>
      <w:iCs/>
      <w:szCs w:val="21"/>
    </w:rPr>
  </w:style>
  <w:style w:type="character" w:customStyle="1" w:styleId="114">
    <w:name w:val="默认段落字体11"/>
    <w:unhideWhenUsed/>
    <w:qFormat/>
    <w:uiPriority w:val="1"/>
  </w:style>
  <w:style w:type="character" w:customStyle="1" w:styleId="115">
    <w:name w:val="标题 1 字符1"/>
    <w:link w:val="105"/>
    <w:qFormat/>
    <w:uiPriority w:val="9"/>
    <w:rPr>
      <w:rFonts w:ascii="Arial" w:hAnsi="Arial" w:eastAsia="Arial" w:cs="Arial"/>
      <w:sz w:val="40"/>
      <w:szCs w:val="40"/>
    </w:rPr>
  </w:style>
  <w:style w:type="character" w:customStyle="1" w:styleId="116">
    <w:name w:val="标题 5 字符"/>
    <w:link w:val="109"/>
    <w:qFormat/>
    <w:uiPriority w:val="9"/>
    <w:rPr>
      <w:rFonts w:ascii="Arial" w:hAnsi="Arial" w:eastAsia="Arial" w:cs="Arial"/>
      <w:b/>
      <w:bCs/>
      <w:sz w:val="24"/>
      <w:szCs w:val="24"/>
    </w:rPr>
  </w:style>
  <w:style w:type="character" w:customStyle="1" w:styleId="117">
    <w:name w:val="标题 6 字符"/>
    <w:link w:val="110"/>
    <w:qFormat/>
    <w:uiPriority w:val="9"/>
    <w:rPr>
      <w:rFonts w:ascii="Arial" w:hAnsi="Arial" w:eastAsia="Arial" w:cs="Arial"/>
      <w:b/>
      <w:bCs/>
      <w:sz w:val="22"/>
      <w:szCs w:val="22"/>
    </w:rPr>
  </w:style>
  <w:style w:type="character" w:customStyle="1" w:styleId="118">
    <w:name w:val="标题 7 字符"/>
    <w:link w:val="111"/>
    <w:qFormat/>
    <w:uiPriority w:val="9"/>
    <w:rPr>
      <w:rFonts w:ascii="Arial" w:hAnsi="Arial" w:eastAsia="Arial" w:cs="Arial"/>
      <w:b/>
      <w:bCs/>
      <w:i/>
      <w:iCs/>
      <w:sz w:val="22"/>
      <w:szCs w:val="22"/>
    </w:rPr>
  </w:style>
  <w:style w:type="character" w:customStyle="1" w:styleId="119">
    <w:name w:val="标题 8 字符"/>
    <w:link w:val="112"/>
    <w:qFormat/>
    <w:uiPriority w:val="9"/>
    <w:rPr>
      <w:rFonts w:ascii="Arial" w:hAnsi="Arial" w:eastAsia="Arial" w:cs="Arial"/>
      <w:i/>
      <w:iCs/>
      <w:sz w:val="22"/>
      <w:szCs w:val="22"/>
    </w:rPr>
  </w:style>
  <w:style w:type="character" w:customStyle="1" w:styleId="120">
    <w:name w:val="标题 9 字符"/>
    <w:link w:val="113"/>
    <w:qFormat/>
    <w:uiPriority w:val="9"/>
    <w:rPr>
      <w:rFonts w:ascii="Arial" w:hAnsi="Arial" w:eastAsia="Arial" w:cs="Arial"/>
      <w:i/>
      <w:iCs/>
      <w:sz w:val="21"/>
      <w:szCs w:val="21"/>
    </w:rPr>
  </w:style>
  <w:style w:type="paragraph" w:customStyle="1" w:styleId="121">
    <w:name w:val="题注11"/>
    <w:basedOn w:val="1"/>
    <w:next w:val="1"/>
    <w:qFormat/>
    <w:uiPriority w:val="35"/>
    <w:pPr>
      <w:spacing w:line="276" w:lineRule="auto"/>
    </w:pPr>
    <w:rPr>
      <w:b/>
      <w:bCs/>
      <w:color w:val="4F81BD"/>
      <w:sz w:val="18"/>
      <w:szCs w:val="18"/>
    </w:rPr>
  </w:style>
  <w:style w:type="paragraph" w:customStyle="1" w:styleId="122">
    <w:name w:val="正文文本缩进11"/>
    <w:basedOn w:val="1"/>
    <w:link w:val="123"/>
    <w:unhideWhenUsed/>
    <w:qFormat/>
    <w:uiPriority w:val="99"/>
    <w:pPr>
      <w:spacing w:after="120"/>
      <w:ind w:left="420"/>
    </w:pPr>
  </w:style>
  <w:style w:type="character" w:customStyle="1" w:styleId="123">
    <w:name w:val="正文文本缩进 字符"/>
    <w:link w:val="122"/>
    <w:semiHidden/>
    <w:qFormat/>
    <w:uiPriority w:val="99"/>
    <w:rPr>
      <w:rFonts w:ascii="Calibri" w:hAnsi="Calibri"/>
      <w:sz w:val="21"/>
      <w:szCs w:val="22"/>
    </w:rPr>
  </w:style>
  <w:style w:type="paragraph" w:customStyle="1" w:styleId="124">
    <w:name w:val="尾注文本11"/>
    <w:basedOn w:val="1"/>
    <w:link w:val="125"/>
    <w:unhideWhenUsed/>
    <w:qFormat/>
    <w:uiPriority w:val="99"/>
    <w:rPr>
      <w:sz w:val="20"/>
    </w:rPr>
  </w:style>
  <w:style w:type="character" w:customStyle="1" w:styleId="125">
    <w:name w:val="尾注文本 字符"/>
    <w:link w:val="124"/>
    <w:qFormat/>
    <w:uiPriority w:val="99"/>
    <w:rPr>
      <w:sz w:val="20"/>
    </w:rPr>
  </w:style>
  <w:style w:type="paragraph" w:customStyle="1" w:styleId="126">
    <w:name w:val="页脚11"/>
    <w:basedOn w:val="1"/>
    <w:link w:val="127"/>
    <w:unhideWhenUsed/>
    <w:qFormat/>
    <w:uiPriority w:val="99"/>
    <w:pPr>
      <w:tabs>
        <w:tab w:val="center" w:pos="7143"/>
        <w:tab w:val="right" w:pos="14287"/>
      </w:tabs>
    </w:pPr>
  </w:style>
  <w:style w:type="character" w:customStyle="1" w:styleId="127">
    <w:name w:val="页脚 字符"/>
    <w:link w:val="126"/>
    <w:qFormat/>
    <w:uiPriority w:val="99"/>
  </w:style>
  <w:style w:type="paragraph" w:customStyle="1" w:styleId="128">
    <w:name w:val="页眉11"/>
    <w:basedOn w:val="1"/>
    <w:unhideWhenUsed/>
    <w:qFormat/>
    <w:uiPriority w:val="99"/>
    <w:pPr>
      <w:tabs>
        <w:tab w:val="center" w:pos="7143"/>
        <w:tab w:val="right" w:pos="14287"/>
      </w:tabs>
    </w:pPr>
  </w:style>
  <w:style w:type="paragraph" w:customStyle="1" w:styleId="129">
    <w:name w:val="副标题1"/>
    <w:basedOn w:val="1"/>
    <w:next w:val="1"/>
    <w:link w:val="130"/>
    <w:qFormat/>
    <w:uiPriority w:val="11"/>
    <w:pPr>
      <w:spacing w:before="200" w:after="200"/>
    </w:pPr>
    <w:rPr>
      <w:sz w:val="24"/>
      <w:szCs w:val="24"/>
    </w:rPr>
  </w:style>
  <w:style w:type="character" w:customStyle="1" w:styleId="130">
    <w:name w:val="副标题 字符"/>
    <w:link w:val="129"/>
    <w:qFormat/>
    <w:uiPriority w:val="11"/>
    <w:rPr>
      <w:sz w:val="24"/>
      <w:szCs w:val="24"/>
    </w:rPr>
  </w:style>
  <w:style w:type="paragraph" w:customStyle="1" w:styleId="131">
    <w:name w:val="脚注文本11"/>
    <w:basedOn w:val="1"/>
    <w:link w:val="132"/>
    <w:unhideWhenUsed/>
    <w:qFormat/>
    <w:uiPriority w:val="99"/>
    <w:pPr>
      <w:spacing w:after="40"/>
    </w:pPr>
    <w:rPr>
      <w:sz w:val="18"/>
    </w:rPr>
  </w:style>
  <w:style w:type="character" w:customStyle="1" w:styleId="132">
    <w:name w:val="脚注文本 字符"/>
    <w:link w:val="131"/>
    <w:qFormat/>
    <w:uiPriority w:val="99"/>
    <w:rPr>
      <w:sz w:val="18"/>
    </w:rPr>
  </w:style>
  <w:style w:type="paragraph" w:customStyle="1" w:styleId="133">
    <w:name w:val="图表目录12"/>
    <w:basedOn w:val="1"/>
    <w:next w:val="1"/>
    <w:unhideWhenUsed/>
    <w:qFormat/>
    <w:uiPriority w:val="99"/>
  </w:style>
  <w:style w:type="paragraph" w:customStyle="1" w:styleId="134">
    <w:name w:val="普通(网站)11"/>
    <w:basedOn w:val="1"/>
    <w:qFormat/>
    <w:uiPriority w:val="99"/>
    <w:rPr>
      <w:sz w:val="24"/>
    </w:rPr>
  </w:style>
  <w:style w:type="paragraph" w:customStyle="1" w:styleId="135">
    <w:name w:val="标题11"/>
    <w:basedOn w:val="1"/>
    <w:next w:val="1"/>
    <w:link w:val="136"/>
    <w:qFormat/>
    <w:uiPriority w:val="10"/>
    <w:pPr>
      <w:spacing w:before="300" w:after="200"/>
      <w:contextualSpacing/>
    </w:pPr>
    <w:rPr>
      <w:sz w:val="48"/>
      <w:szCs w:val="48"/>
    </w:rPr>
  </w:style>
  <w:style w:type="character" w:customStyle="1" w:styleId="136">
    <w:name w:val="标题 字符"/>
    <w:link w:val="135"/>
    <w:qFormat/>
    <w:uiPriority w:val="10"/>
    <w:rPr>
      <w:sz w:val="48"/>
      <w:szCs w:val="48"/>
    </w:rPr>
  </w:style>
  <w:style w:type="paragraph" w:customStyle="1" w:styleId="137">
    <w:name w:val="正文文本首行缩进 21"/>
    <w:basedOn w:val="122"/>
    <w:qFormat/>
    <w:uiPriority w:val="0"/>
    <w:pPr>
      <w:spacing w:after="0" w:line="360" w:lineRule="auto"/>
      <w:ind w:left="0" w:firstLine="420"/>
    </w:pPr>
    <w:rPr>
      <w:rFonts w:ascii="宋体" w:hAnsi="宋体"/>
      <w:szCs w:val="20"/>
    </w:rPr>
  </w:style>
  <w:style w:type="table" w:customStyle="1" w:styleId="138">
    <w:name w:val="网格型11"/>
    <w:qFormat/>
    <w:uiPriority w:val="59"/>
    <w:tblPr>
      <w:tblCellMar>
        <w:top w:w="0" w:type="dxa"/>
        <w:left w:w="0" w:type="dxa"/>
        <w:bottom w:w="0" w:type="dxa"/>
        <w:right w:w="0" w:type="dxa"/>
      </w:tblCellMar>
    </w:tblPr>
  </w:style>
  <w:style w:type="character" w:customStyle="1" w:styleId="139">
    <w:name w:val="要点11"/>
    <w:qFormat/>
    <w:uiPriority w:val="22"/>
    <w:rPr>
      <w:b/>
      <w:bCs/>
    </w:rPr>
  </w:style>
  <w:style w:type="character" w:customStyle="1" w:styleId="140">
    <w:name w:val="尾注引用11"/>
    <w:unhideWhenUsed/>
    <w:qFormat/>
    <w:uiPriority w:val="99"/>
    <w:rPr>
      <w:vertAlign w:val="superscript"/>
    </w:rPr>
  </w:style>
  <w:style w:type="character" w:customStyle="1" w:styleId="141">
    <w:name w:val="超链接11"/>
    <w:unhideWhenUsed/>
    <w:qFormat/>
    <w:uiPriority w:val="99"/>
    <w:rPr>
      <w:color w:val="0000FF"/>
      <w:u w:val="single"/>
    </w:rPr>
  </w:style>
  <w:style w:type="character" w:customStyle="1" w:styleId="142">
    <w:name w:val="脚注引用11"/>
    <w:unhideWhenUsed/>
    <w:qFormat/>
    <w:uiPriority w:val="99"/>
    <w:rPr>
      <w:vertAlign w:val="superscript"/>
    </w:rPr>
  </w:style>
  <w:style w:type="paragraph" w:customStyle="1" w:styleId="143">
    <w:name w:val="TOC 标题112"/>
    <w:unhideWhenUsed/>
    <w:qFormat/>
    <w:uiPriority w:val="39"/>
    <w:rPr>
      <w:rFonts w:hint="default" w:ascii="Times New Roman" w:hAnsi="Times New Roman" w:eastAsia="宋体" w:cs="Times New Roman"/>
      <w:lang w:val="en-US" w:eastAsia="zh-CN" w:bidi="ar-SA"/>
    </w:rPr>
  </w:style>
  <w:style w:type="character" w:customStyle="1" w:styleId="144">
    <w:name w:val="Heading 1 Char"/>
    <w:qFormat/>
    <w:uiPriority w:val="9"/>
    <w:rPr>
      <w:rFonts w:ascii="Arial" w:hAnsi="Arial" w:eastAsia="Arial" w:cs="Arial"/>
      <w:sz w:val="40"/>
      <w:szCs w:val="40"/>
    </w:rPr>
  </w:style>
  <w:style w:type="character" w:customStyle="1" w:styleId="145">
    <w:name w:val="Heading 5 Char"/>
    <w:qFormat/>
    <w:uiPriority w:val="9"/>
    <w:rPr>
      <w:rFonts w:ascii="Arial" w:hAnsi="Arial" w:eastAsia="Arial" w:cs="Arial"/>
      <w:b/>
      <w:bCs/>
      <w:sz w:val="24"/>
      <w:szCs w:val="24"/>
    </w:rPr>
  </w:style>
  <w:style w:type="character" w:customStyle="1" w:styleId="146">
    <w:name w:val="Heading 6 Char"/>
    <w:qFormat/>
    <w:uiPriority w:val="9"/>
    <w:rPr>
      <w:rFonts w:ascii="Arial" w:hAnsi="Arial" w:eastAsia="Arial" w:cs="Arial"/>
      <w:b/>
      <w:bCs/>
      <w:sz w:val="22"/>
      <w:szCs w:val="22"/>
    </w:rPr>
  </w:style>
  <w:style w:type="character" w:customStyle="1" w:styleId="147">
    <w:name w:val="Heading 7 Char"/>
    <w:qFormat/>
    <w:uiPriority w:val="9"/>
    <w:rPr>
      <w:rFonts w:ascii="Arial" w:hAnsi="Arial" w:eastAsia="Arial" w:cs="Arial"/>
      <w:b/>
      <w:bCs/>
      <w:i/>
      <w:iCs/>
      <w:sz w:val="22"/>
      <w:szCs w:val="22"/>
    </w:rPr>
  </w:style>
  <w:style w:type="character" w:customStyle="1" w:styleId="148">
    <w:name w:val="Heading 8 Char"/>
    <w:qFormat/>
    <w:uiPriority w:val="9"/>
    <w:rPr>
      <w:rFonts w:ascii="Arial" w:hAnsi="Arial" w:eastAsia="Arial" w:cs="Arial"/>
      <w:i/>
      <w:iCs/>
      <w:sz w:val="22"/>
      <w:szCs w:val="22"/>
    </w:rPr>
  </w:style>
  <w:style w:type="character" w:customStyle="1" w:styleId="149">
    <w:name w:val="Heading 9 Char"/>
    <w:qFormat/>
    <w:uiPriority w:val="9"/>
    <w:rPr>
      <w:rFonts w:ascii="Arial" w:hAnsi="Arial" w:eastAsia="Arial" w:cs="Arial"/>
      <w:i/>
      <w:iCs/>
      <w:sz w:val="21"/>
      <w:szCs w:val="21"/>
    </w:rPr>
  </w:style>
  <w:style w:type="character" w:customStyle="1" w:styleId="150">
    <w:name w:val="Title Char"/>
    <w:qFormat/>
    <w:uiPriority w:val="10"/>
    <w:rPr>
      <w:sz w:val="48"/>
      <w:szCs w:val="48"/>
    </w:rPr>
  </w:style>
  <w:style w:type="character" w:customStyle="1" w:styleId="151">
    <w:name w:val="Subtitle Char"/>
    <w:qFormat/>
    <w:uiPriority w:val="11"/>
    <w:rPr>
      <w:sz w:val="24"/>
      <w:szCs w:val="24"/>
    </w:rPr>
  </w:style>
  <w:style w:type="character" w:customStyle="1" w:styleId="152">
    <w:name w:val="Quote Char"/>
    <w:qFormat/>
    <w:uiPriority w:val="29"/>
    <w:rPr>
      <w:i/>
    </w:rPr>
  </w:style>
  <w:style w:type="character" w:customStyle="1" w:styleId="153">
    <w:name w:val="Intense Quote Char"/>
    <w:qFormat/>
    <w:uiPriority w:val="30"/>
    <w:rPr>
      <w:i/>
    </w:rPr>
  </w:style>
  <w:style w:type="character" w:customStyle="1" w:styleId="154">
    <w:name w:val="Caption Char"/>
    <w:qFormat/>
    <w:uiPriority w:val="99"/>
  </w:style>
  <w:style w:type="character" w:customStyle="1" w:styleId="155">
    <w:name w:val="Footnote Text Char"/>
    <w:qFormat/>
    <w:uiPriority w:val="99"/>
    <w:rPr>
      <w:sz w:val="18"/>
    </w:rPr>
  </w:style>
  <w:style w:type="character" w:customStyle="1" w:styleId="156">
    <w:name w:val="Endnote Text Char"/>
    <w:qFormat/>
    <w:uiPriority w:val="99"/>
    <w:rPr>
      <w:sz w:val="20"/>
    </w:rPr>
  </w:style>
  <w:style w:type="paragraph" w:customStyle="1" w:styleId="157">
    <w:name w:val="TOC 标题111"/>
    <w:unhideWhenUsed/>
    <w:qFormat/>
    <w:uiPriority w:val="39"/>
    <w:rPr>
      <w:rFonts w:hint="default" w:ascii="Times New Roman" w:hAnsi="Times New Roman" w:eastAsia="宋体" w:cs="Times New Roman"/>
      <w:lang w:val="en-US" w:eastAsia="zh-CN" w:bidi="ar-SA"/>
    </w:rPr>
  </w:style>
  <w:style w:type="paragraph" w:customStyle="1" w:styleId="158">
    <w:name w:val="无间隔1"/>
    <w:qFormat/>
    <w:uiPriority w:val="1"/>
    <w:rPr>
      <w:rFonts w:hint="default" w:ascii="Times New Roman" w:hAnsi="Times New Roman" w:eastAsia="宋体" w:cs="Times New Roman"/>
      <w:lang w:val="en-US" w:eastAsia="zh-CN" w:bidi="ar-SA"/>
    </w:rPr>
  </w:style>
  <w:style w:type="paragraph" w:customStyle="1" w:styleId="159">
    <w:name w:val="引用1"/>
    <w:basedOn w:val="1"/>
    <w:next w:val="1"/>
    <w:link w:val="160"/>
    <w:qFormat/>
    <w:uiPriority w:val="29"/>
    <w:pPr>
      <w:ind w:left="720" w:right="720"/>
    </w:pPr>
    <w:rPr>
      <w:i/>
    </w:rPr>
  </w:style>
  <w:style w:type="character" w:customStyle="1" w:styleId="160">
    <w:name w:val="引用 字符"/>
    <w:link w:val="159"/>
    <w:qFormat/>
    <w:uiPriority w:val="29"/>
    <w:rPr>
      <w:i/>
    </w:rPr>
  </w:style>
  <w:style w:type="paragraph" w:customStyle="1" w:styleId="161">
    <w:name w:val="明显引用1"/>
    <w:basedOn w:val="1"/>
    <w:next w:val="1"/>
    <w:link w:val="1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2">
    <w:name w:val="明显引用 字符"/>
    <w:link w:val="161"/>
    <w:qFormat/>
    <w:uiPriority w:val="30"/>
    <w:rPr>
      <w:i/>
    </w:rPr>
  </w:style>
  <w:style w:type="table" w:customStyle="1" w:styleId="163">
    <w:name w:val="Table Grid Light"/>
    <w:qFormat/>
    <w:uiPriority w:val="59"/>
    <w:tblPr>
      <w:tblCellMar>
        <w:top w:w="0" w:type="dxa"/>
        <w:left w:w="0" w:type="dxa"/>
        <w:bottom w:w="0" w:type="dxa"/>
        <w:right w:w="0" w:type="dxa"/>
      </w:tblCellMar>
    </w:tblPr>
  </w:style>
  <w:style w:type="table" w:customStyle="1" w:styleId="164">
    <w:name w:val="Grid Table 1 Light - Accent 1"/>
    <w:qFormat/>
    <w:uiPriority w:val="99"/>
    <w:tblPr>
      <w:tblCellMar>
        <w:top w:w="0" w:type="dxa"/>
        <w:left w:w="0" w:type="dxa"/>
        <w:bottom w:w="0" w:type="dxa"/>
        <w:right w:w="0" w:type="dxa"/>
      </w:tblCellMar>
    </w:tblPr>
  </w:style>
  <w:style w:type="table" w:customStyle="1" w:styleId="165">
    <w:name w:val="Grid Table 1 Light - Accent 2"/>
    <w:qFormat/>
    <w:uiPriority w:val="99"/>
    <w:tblPr>
      <w:tblCellMar>
        <w:top w:w="0" w:type="dxa"/>
        <w:left w:w="0" w:type="dxa"/>
        <w:bottom w:w="0" w:type="dxa"/>
        <w:right w:w="0" w:type="dxa"/>
      </w:tblCellMar>
    </w:tblPr>
  </w:style>
  <w:style w:type="table" w:customStyle="1" w:styleId="166">
    <w:name w:val="Grid Table 1 Light - Accent 3"/>
    <w:qFormat/>
    <w:uiPriority w:val="99"/>
    <w:tblPr>
      <w:tblCellMar>
        <w:top w:w="0" w:type="dxa"/>
        <w:left w:w="0" w:type="dxa"/>
        <w:bottom w:w="0" w:type="dxa"/>
        <w:right w:w="0" w:type="dxa"/>
      </w:tblCellMar>
    </w:tblPr>
  </w:style>
  <w:style w:type="table" w:customStyle="1" w:styleId="167">
    <w:name w:val="Grid Table 1 Light - Accent 4"/>
    <w:qFormat/>
    <w:uiPriority w:val="99"/>
    <w:tblPr>
      <w:tblCellMar>
        <w:top w:w="0" w:type="dxa"/>
        <w:left w:w="0" w:type="dxa"/>
        <w:bottom w:w="0" w:type="dxa"/>
        <w:right w:w="0" w:type="dxa"/>
      </w:tblCellMar>
    </w:tblPr>
  </w:style>
  <w:style w:type="table" w:customStyle="1" w:styleId="168">
    <w:name w:val="Grid Table 1 Light - Accent 5"/>
    <w:qFormat/>
    <w:uiPriority w:val="99"/>
    <w:tblPr>
      <w:tblCellMar>
        <w:top w:w="0" w:type="dxa"/>
        <w:left w:w="0" w:type="dxa"/>
        <w:bottom w:w="0" w:type="dxa"/>
        <w:right w:w="0" w:type="dxa"/>
      </w:tblCellMar>
    </w:tblPr>
  </w:style>
  <w:style w:type="table" w:customStyle="1" w:styleId="169">
    <w:name w:val="Grid Table 1 Light - Accent 6"/>
    <w:qFormat/>
    <w:uiPriority w:val="99"/>
    <w:tblPr>
      <w:tblCellMar>
        <w:top w:w="0" w:type="dxa"/>
        <w:left w:w="0" w:type="dxa"/>
        <w:bottom w:w="0" w:type="dxa"/>
        <w:right w:w="0" w:type="dxa"/>
      </w:tblCellMar>
    </w:tblPr>
  </w:style>
  <w:style w:type="table" w:customStyle="1" w:styleId="170">
    <w:name w:val="Grid Table 2 - Accent 1"/>
    <w:qFormat/>
    <w:uiPriority w:val="99"/>
    <w:tblPr>
      <w:tblCellMar>
        <w:top w:w="0" w:type="dxa"/>
        <w:left w:w="0" w:type="dxa"/>
        <w:bottom w:w="0" w:type="dxa"/>
        <w:right w:w="0" w:type="dxa"/>
      </w:tblCellMar>
    </w:tblPr>
  </w:style>
  <w:style w:type="table" w:customStyle="1" w:styleId="171">
    <w:name w:val="Grid Table 2 - Accent 2"/>
    <w:qFormat/>
    <w:uiPriority w:val="99"/>
    <w:tblPr>
      <w:tblCellMar>
        <w:top w:w="0" w:type="dxa"/>
        <w:left w:w="0" w:type="dxa"/>
        <w:bottom w:w="0" w:type="dxa"/>
        <w:right w:w="0" w:type="dxa"/>
      </w:tblCellMar>
    </w:tblPr>
  </w:style>
  <w:style w:type="table" w:customStyle="1" w:styleId="172">
    <w:name w:val="Grid Table 2 - Accent 3"/>
    <w:qFormat/>
    <w:uiPriority w:val="99"/>
    <w:tblPr>
      <w:tblCellMar>
        <w:top w:w="0" w:type="dxa"/>
        <w:left w:w="0" w:type="dxa"/>
        <w:bottom w:w="0" w:type="dxa"/>
        <w:right w:w="0" w:type="dxa"/>
      </w:tblCellMar>
    </w:tblPr>
  </w:style>
  <w:style w:type="table" w:customStyle="1" w:styleId="173">
    <w:name w:val="Grid Table 2 - Accent 4"/>
    <w:qFormat/>
    <w:uiPriority w:val="99"/>
    <w:tblPr>
      <w:tblCellMar>
        <w:top w:w="0" w:type="dxa"/>
        <w:left w:w="0" w:type="dxa"/>
        <w:bottom w:w="0" w:type="dxa"/>
        <w:right w:w="0" w:type="dxa"/>
      </w:tblCellMar>
    </w:tblPr>
  </w:style>
  <w:style w:type="table" w:customStyle="1" w:styleId="174">
    <w:name w:val="Grid Table 2 - Accent 5"/>
    <w:qFormat/>
    <w:uiPriority w:val="99"/>
    <w:tblPr>
      <w:tblCellMar>
        <w:top w:w="0" w:type="dxa"/>
        <w:left w:w="0" w:type="dxa"/>
        <w:bottom w:w="0" w:type="dxa"/>
        <w:right w:w="0" w:type="dxa"/>
      </w:tblCellMar>
    </w:tblPr>
  </w:style>
  <w:style w:type="table" w:customStyle="1" w:styleId="175">
    <w:name w:val="Grid Table 2 - Accent 6"/>
    <w:qFormat/>
    <w:uiPriority w:val="99"/>
    <w:tblPr>
      <w:tblCellMar>
        <w:top w:w="0" w:type="dxa"/>
        <w:left w:w="0" w:type="dxa"/>
        <w:bottom w:w="0" w:type="dxa"/>
        <w:right w:w="0" w:type="dxa"/>
      </w:tblCellMar>
    </w:tblPr>
  </w:style>
  <w:style w:type="table" w:customStyle="1" w:styleId="176">
    <w:name w:val="Grid Table 3 - Accent 1"/>
    <w:qFormat/>
    <w:uiPriority w:val="99"/>
    <w:tblPr>
      <w:tblCellMar>
        <w:top w:w="0" w:type="dxa"/>
        <w:left w:w="0" w:type="dxa"/>
        <w:bottom w:w="0" w:type="dxa"/>
        <w:right w:w="0" w:type="dxa"/>
      </w:tblCellMar>
    </w:tblPr>
  </w:style>
  <w:style w:type="table" w:customStyle="1" w:styleId="177">
    <w:name w:val="Grid Table 3 - Accent 2"/>
    <w:qFormat/>
    <w:uiPriority w:val="99"/>
    <w:tblPr>
      <w:tblCellMar>
        <w:top w:w="0" w:type="dxa"/>
        <w:left w:w="0" w:type="dxa"/>
        <w:bottom w:w="0" w:type="dxa"/>
        <w:right w:w="0" w:type="dxa"/>
      </w:tblCellMar>
    </w:tblPr>
  </w:style>
  <w:style w:type="table" w:customStyle="1" w:styleId="178">
    <w:name w:val="Grid Table 3 - Accent 3"/>
    <w:qFormat/>
    <w:uiPriority w:val="99"/>
    <w:tblPr>
      <w:tblCellMar>
        <w:top w:w="0" w:type="dxa"/>
        <w:left w:w="0" w:type="dxa"/>
        <w:bottom w:w="0" w:type="dxa"/>
        <w:right w:w="0" w:type="dxa"/>
      </w:tblCellMar>
    </w:tblPr>
  </w:style>
  <w:style w:type="table" w:customStyle="1" w:styleId="179">
    <w:name w:val="Grid Table 3 - Accent 4"/>
    <w:qFormat/>
    <w:uiPriority w:val="99"/>
    <w:tblPr>
      <w:tblCellMar>
        <w:top w:w="0" w:type="dxa"/>
        <w:left w:w="0" w:type="dxa"/>
        <w:bottom w:w="0" w:type="dxa"/>
        <w:right w:w="0" w:type="dxa"/>
      </w:tblCellMar>
    </w:tblPr>
  </w:style>
  <w:style w:type="table" w:customStyle="1" w:styleId="180">
    <w:name w:val="Grid Table 3 - Accent 5"/>
    <w:qFormat/>
    <w:uiPriority w:val="99"/>
    <w:tblPr>
      <w:tblCellMar>
        <w:top w:w="0" w:type="dxa"/>
        <w:left w:w="0" w:type="dxa"/>
        <w:bottom w:w="0" w:type="dxa"/>
        <w:right w:w="0" w:type="dxa"/>
      </w:tblCellMar>
    </w:tblPr>
  </w:style>
  <w:style w:type="table" w:customStyle="1" w:styleId="181">
    <w:name w:val="Grid Table 3 - Accent 6"/>
    <w:qFormat/>
    <w:uiPriority w:val="99"/>
    <w:tblPr>
      <w:tblCellMar>
        <w:top w:w="0" w:type="dxa"/>
        <w:left w:w="0" w:type="dxa"/>
        <w:bottom w:w="0" w:type="dxa"/>
        <w:right w:w="0" w:type="dxa"/>
      </w:tblCellMar>
    </w:tblPr>
  </w:style>
  <w:style w:type="table" w:customStyle="1" w:styleId="182">
    <w:name w:val="Grid Table 4 - Accent 1"/>
    <w:qFormat/>
    <w:uiPriority w:val="59"/>
    <w:tblPr>
      <w:tblCellMar>
        <w:top w:w="0" w:type="dxa"/>
        <w:left w:w="0" w:type="dxa"/>
        <w:bottom w:w="0" w:type="dxa"/>
        <w:right w:w="0" w:type="dxa"/>
      </w:tblCellMar>
    </w:tblPr>
  </w:style>
  <w:style w:type="table" w:customStyle="1" w:styleId="183">
    <w:name w:val="Grid Table 4 - Accent 2"/>
    <w:qFormat/>
    <w:uiPriority w:val="59"/>
    <w:tblPr>
      <w:tblCellMar>
        <w:top w:w="0" w:type="dxa"/>
        <w:left w:w="0" w:type="dxa"/>
        <w:bottom w:w="0" w:type="dxa"/>
        <w:right w:w="0" w:type="dxa"/>
      </w:tblCellMar>
    </w:tblPr>
  </w:style>
  <w:style w:type="table" w:customStyle="1" w:styleId="184">
    <w:name w:val="Grid Table 4 - Accent 3"/>
    <w:qFormat/>
    <w:uiPriority w:val="59"/>
    <w:tblPr>
      <w:tblCellMar>
        <w:top w:w="0" w:type="dxa"/>
        <w:left w:w="0" w:type="dxa"/>
        <w:bottom w:w="0" w:type="dxa"/>
        <w:right w:w="0" w:type="dxa"/>
      </w:tblCellMar>
    </w:tblPr>
  </w:style>
  <w:style w:type="table" w:customStyle="1" w:styleId="185">
    <w:name w:val="Grid Table 4 - Accent 4"/>
    <w:qFormat/>
    <w:uiPriority w:val="59"/>
    <w:tblPr>
      <w:tblCellMar>
        <w:top w:w="0" w:type="dxa"/>
        <w:left w:w="0" w:type="dxa"/>
        <w:bottom w:w="0" w:type="dxa"/>
        <w:right w:w="0" w:type="dxa"/>
      </w:tblCellMar>
    </w:tblPr>
  </w:style>
  <w:style w:type="table" w:customStyle="1" w:styleId="186">
    <w:name w:val="Grid Table 4 - Accent 5"/>
    <w:qFormat/>
    <w:uiPriority w:val="59"/>
    <w:tblPr>
      <w:tblCellMar>
        <w:top w:w="0" w:type="dxa"/>
        <w:left w:w="0" w:type="dxa"/>
        <w:bottom w:w="0" w:type="dxa"/>
        <w:right w:w="0" w:type="dxa"/>
      </w:tblCellMar>
    </w:tblPr>
  </w:style>
  <w:style w:type="table" w:customStyle="1" w:styleId="187">
    <w:name w:val="Grid Table 4 - Accent 6"/>
    <w:qFormat/>
    <w:uiPriority w:val="59"/>
    <w:tblPr>
      <w:tblCellMar>
        <w:top w:w="0" w:type="dxa"/>
        <w:left w:w="0" w:type="dxa"/>
        <w:bottom w:w="0" w:type="dxa"/>
        <w:right w:w="0" w:type="dxa"/>
      </w:tblCellMar>
    </w:tblPr>
  </w:style>
  <w:style w:type="table" w:customStyle="1" w:styleId="188">
    <w:name w:val="Grid Table 5 Dark- Accent 1"/>
    <w:qFormat/>
    <w:uiPriority w:val="99"/>
    <w:tblPr>
      <w:tblCellMar>
        <w:top w:w="0" w:type="dxa"/>
        <w:left w:w="0" w:type="dxa"/>
        <w:bottom w:w="0" w:type="dxa"/>
        <w:right w:w="0" w:type="dxa"/>
      </w:tblCellMar>
    </w:tblPr>
  </w:style>
  <w:style w:type="table" w:customStyle="1" w:styleId="189">
    <w:name w:val="Grid Table 5 Dark - Accent 2"/>
    <w:qFormat/>
    <w:uiPriority w:val="99"/>
    <w:tblPr>
      <w:tblCellMar>
        <w:top w:w="0" w:type="dxa"/>
        <w:left w:w="0" w:type="dxa"/>
        <w:bottom w:w="0" w:type="dxa"/>
        <w:right w:w="0" w:type="dxa"/>
      </w:tblCellMar>
    </w:tblPr>
  </w:style>
  <w:style w:type="table" w:customStyle="1" w:styleId="190">
    <w:name w:val="Grid Table 5 Dark - Accent 3"/>
    <w:qFormat/>
    <w:uiPriority w:val="99"/>
    <w:tblPr>
      <w:tblCellMar>
        <w:top w:w="0" w:type="dxa"/>
        <w:left w:w="0" w:type="dxa"/>
        <w:bottom w:w="0" w:type="dxa"/>
        <w:right w:w="0" w:type="dxa"/>
      </w:tblCellMar>
    </w:tblPr>
  </w:style>
  <w:style w:type="table" w:customStyle="1" w:styleId="191">
    <w:name w:val="Grid Table 5 Dark- Accent 4"/>
    <w:qFormat/>
    <w:uiPriority w:val="99"/>
    <w:tblPr>
      <w:tblCellMar>
        <w:top w:w="0" w:type="dxa"/>
        <w:left w:w="0" w:type="dxa"/>
        <w:bottom w:w="0" w:type="dxa"/>
        <w:right w:w="0" w:type="dxa"/>
      </w:tblCellMar>
    </w:tblPr>
  </w:style>
  <w:style w:type="table" w:customStyle="1" w:styleId="192">
    <w:name w:val="Grid Table 5 Dark - Accent 5"/>
    <w:qFormat/>
    <w:uiPriority w:val="99"/>
    <w:tblPr>
      <w:tblCellMar>
        <w:top w:w="0" w:type="dxa"/>
        <w:left w:w="0" w:type="dxa"/>
        <w:bottom w:w="0" w:type="dxa"/>
        <w:right w:w="0" w:type="dxa"/>
      </w:tblCellMar>
    </w:tblPr>
  </w:style>
  <w:style w:type="table" w:customStyle="1" w:styleId="193">
    <w:name w:val="Grid Table 5 Dark - Accent 6"/>
    <w:qFormat/>
    <w:uiPriority w:val="99"/>
    <w:tblPr>
      <w:tblCellMar>
        <w:top w:w="0" w:type="dxa"/>
        <w:left w:w="0" w:type="dxa"/>
        <w:bottom w:w="0" w:type="dxa"/>
        <w:right w:w="0" w:type="dxa"/>
      </w:tblCellMar>
    </w:tblPr>
  </w:style>
  <w:style w:type="table" w:customStyle="1" w:styleId="194">
    <w:name w:val="Grid Table 6 Colorful - Accent 1"/>
    <w:qFormat/>
    <w:uiPriority w:val="99"/>
    <w:tblPr>
      <w:tblCellMar>
        <w:top w:w="0" w:type="dxa"/>
        <w:left w:w="0" w:type="dxa"/>
        <w:bottom w:w="0" w:type="dxa"/>
        <w:right w:w="0" w:type="dxa"/>
      </w:tblCellMar>
    </w:tblPr>
  </w:style>
  <w:style w:type="table" w:customStyle="1" w:styleId="195">
    <w:name w:val="Grid Table 6 Colorful - Accent 2"/>
    <w:qFormat/>
    <w:uiPriority w:val="99"/>
    <w:tblPr>
      <w:tblCellMar>
        <w:top w:w="0" w:type="dxa"/>
        <w:left w:w="0" w:type="dxa"/>
        <w:bottom w:w="0" w:type="dxa"/>
        <w:right w:w="0" w:type="dxa"/>
      </w:tblCellMar>
    </w:tblPr>
  </w:style>
  <w:style w:type="table" w:customStyle="1" w:styleId="196">
    <w:name w:val="Grid Table 6 Colorful - Accent 3"/>
    <w:qFormat/>
    <w:uiPriority w:val="99"/>
    <w:tblPr>
      <w:tblCellMar>
        <w:top w:w="0" w:type="dxa"/>
        <w:left w:w="0" w:type="dxa"/>
        <w:bottom w:w="0" w:type="dxa"/>
        <w:right w:w="0" w:type="dxa"/>
      </w:tblCellMar>
    </w:tblPr>
  </w:style>
  <w:style w:type="table" w:customStyle="1" w:styleId="197">
    <w:name w:val="Grid Table 6 Colorful - Accent 4"/>
    <w:qFormat/>
    <w:uiPriority w:val="99"/>
    <w:tblPr>
      <w:tblCellMar>
        <w:top w:w="0" w:type="dxa"/>
        <w:left w:w="0" w:type="dxa"/>
        <w:bottom w:w="0" w:type="dxa"/>
        <w:right w:w="0" w:type="dxa"/>
      </w:tblCellMar>
    </w:tblPr>
  </w:style>
  <w:style w:type="table" w:customStyle="1" w:styleId="198">
    <w:name w:val="Grid Table 6 Colorful - Accent 5"/>
    <w:qFormat/>
    <w:uiPriority w:val="99"/>
    <w:tblPr>
      <w:tblCellMar>
        <w:top w:w="0" w:type="dxa"/>
        <w:left w:w="0" w:type="dxa"/>
        <w:bottom w:w="0" w:type="dxa"/>
        <w:right w:w="0" w:type="dxa"/>
      </w:tblCellMar>
    </w:tblPr>
  </w:style>
  <w:style w:type="table" w:customStyle="1" w:styleId="199">
    <w:name w:val="Grid Table 6 Colorful - Accent 6"/>
    <w:qFormat/>
    <w:uiPriority w:val="99"/>
    <w:tblPr>
      <w:tblCellMar>
        <w:top w:w="0" w:type="dxa"/>
        <w:left w:w="0" w:type="dxa"/>
        <w:bottom w:w="0" w:type="dxa"/>
        <w:right w:w="0" w:type="dxa"/>
      </w:tblCellMar>
    </w:tblPr>
  </w:style>
  <w:style w:type="table" w:customStyle="1" w:styleId="200">
    <w:name w:val="Grid Table 7 Colorful - Accent 1"/>
    <w:qFormat/>
    <w:uiPriority w:val="99"/>
    <w:tblPr>
      <w:tblCellMar>
        <w:top w:w="0" w:type="dxa"/>
        <w:left w:w="0" w:type="dxa"/>
        <w:bottom w:w="0" w:type="dxa"/>
        <w:right w:w="0" w:type="dxa"/>
      </w:tblCellMar>
    </w:tblPr>
  </w:style>
  <w:style w:type="table" w:customStyle="1" w:styleId="201">
    <w:name w:val="Grid Table 7 Colorful - Accent 2"/>
    <w:qFormat/>
    <w:uiPriority w:val="99"/>
    <w:tblPr>
      <w:tblCellMar>
        <w:top w:w="0" w:type="dxa"/>
        <w:left w:w="0" w:type="dxa"/>
        <w:bottom w:w="0" w:type="dxa"/>
        <w:right w:w="0" w:type="dxa"/>
      </w:tblCellMar>
    </w:tblPr>
  </w:style>
  <w:style w:type="table" w:customStyle="1" w:styleId="202">
    <w:name w:val="Grid Table 7 Colorful - Accent 3"/>
    <w:qFormat/>
    <w:uiPriority w:val="99"/>
    <w:tblPr>
      <w:tblCellMar>
        <w:top w:w="0" w:type="dxa"/>
        <w:left w:w="0" w:type="dxa"/>
        <w:bottom w:w="0" w:type="dxa"/>
        <w:right w:w="0" w:type="dxa"/>
      </w:tblCellMar>
    </w:tblPr>
  </w:style>
  <w:style w:type="table" w:customStyle="1" w:styleId="203">
    <w:name w:val="Grid Table 7 Colorful - Accent 4"/>
    <w:qFormat/>
    <w:uiPriority w:val="99"/>
    <w:tblPr>
      <w:tblCellMar>
        <w:top w:w="0" w:type="dxa"/>
        <w:left w:w="0" w:type="dxa"/>
        <w:bottom w:w="0" w:type="dxa"/>
        <w:right w:w="0" w:type="dxa"/>
      </w:tblCellMar>
    </w:tblPr>
  </w:style>
  <w:style w:type="table" w:customStyle="1" w:styleId="204">
    <w:name w:val="Grid Table 7 Colorful - Accent 5"/>
    <w:qFormat/>
    <w:uiPriority w:val="99"/>
    <w:tblPr>
      <w:tblCellMar>
        <w:top w:w="0" w:type="dxa"/>
        <w:left w:w="0" w:type="dxa"/>
        <w:bottom w:w="0" w:type="dxa"/>
        <w:right w:w="0" w:type="dxa"/>
      </w:tblCellMar>
    </w:tblPr>
  </w:style>
  <w:style w:type="table" w:customStyle="1" w:styleId="205">
    <w:name w:val="Grid Table 7 Colorful - Accent 6"/>
    <w:qFormat/>
    <w:uiPriority w:val="99"/>
    <w:tblPr>
      <w:tblCellMar>
        <w:top w:w="0" w:type="dxa"/>
        <w:left w:w="0" w:type="dxa"/>
        <w:bottom w:w="0" w:type="dxa"/>
        <w:right w:w="0" w:type="dxa"/>
      </w:tblCellMar>
    </w:tblPr>
  </w:style>
  <w:style w:type="table" w:customStyle="1" w:styleId="206">
    <w:name w:val="List Table 1 Light - Accent 1"/>
    <w:qFormat/>
    <w:uiPriority w:val="99"/>
    <w:tblPr>
      <w:tblCellMar>
        <w:top w:w="0" w:type="dxa"/>
        <w:left w:w="0" w:type="dxa"/>
        <w:bottom w:w="0" w:type="dxa"/>
        <w:right w:w="0" w:type="dxa"/>
      </w:tblCellMar>
    </w:tblPr>
  </w:style>
  <w:style w:type="table" w:customStyle="1" w:styleId="207">
    <w:name w:val="List Table 1 Light - Accent 2"/>
    <w:qFormat/>
    <w:uiPriority w:val="99"/>
    <w:tblPr>
      <w:tblCellMar>
        <w:top w:w="0" w:type="dxa"/>
        <w:left w:w="0" w:type="dxa"/>
        <w:bottom w:w="0" w:type="dxa"/>
        <w:right w:w="0" w:type="dxa"/>
      </w:tblCellMar>
    </w:tblPr>
  </w:style>
  <w:style w:type="table" w:customStyle="1" w:styleId="208">
    <w:name w:val="List Table 1 Light - Accent 3"/>
    <w:qFormat/>
    <w:uiPriority w:val="99"/>
    <w:tblPr>
      <w:tblCellMar>
        <w:top w:w="0" w:type="dxa"/>
        <w:left w:w="0" w:type="dxa"/>
        <w:bottom w:w="0" w:type="dxa"/>
        <w:right w:w="0" w:type="dxa"/>
      </w:tblCellMar>
    </w:tblPr>
  </w:style>
  <w:style w:type="table" w:customStyle="1" w:styleId="209">
    <w:name w:val="List Table 1 Light - Accent 4"/>
    <w:qFormat/>
    <w:uiPriority w:val="99"/>
    <w:tblPr>
      <w:tblCellMar>
        <w:top w:w="0" w:type="dxa"/>
        <w:left w:w="0" w:type="dxa"/>
        <w:bottom w:w="0" w:type="dxa"/>
        <w:right w:w="0" w:type="dxa"/>
      </w:tblCellMar>
    </w:tblPr>
  </w:style>
  <w:style w:type="table" w:customStyle="1" w:styleId="210">
    <w:name w:val="List Table 1 Light - Accent 5"/>
    <w:qFormat/>
    <w:uiPriority w:val="99"/>
    <w:tblPr>
      <w:tblCellMar>
        <w:top w:w="0" w:type="dxa"/>
        <w:left w:w="0" w:type="dxa"/>
        <w:bottom w:w="0" w:type="dxa"/>
        <w:right w:w="0" w:type="dxa"/>
      </w:tblCellMar>
    </w:tblPr>
  </w:style>
  <w:style w:type="table" w:customStyle="1" w:styleId="211">
    <w:name w:val="List Table 1 Light - Accent 6"/>
    <w:qFormat/>
    <w:uiPriority w:val="99"/>
    <w:tblPr>
      <w:tblCellMar>
        <w:top w:w="0" w:type="dxa"/>
        <w:left w:w="0" w:type="dxa"/>
        <w:bottom w:w="0" w:type="dxa"/>
        <w:right w:w="0" w:type="dxa"/>
      </w:tblCellMar>
    </w:tblPr>
  </w:style>
  <w:style w:type="table" w:customStyle="1" w:styleId="212">
    <w:name w:val="List Table 2 - Accent 1"/>
    <w:qFormat/>
    <w:uiPriority w:val="99"/>
    <w:tblPr>
      <w:tblCellMar>
        <w:top w:w="0" w:type="dxa"/>
        <w:left w:w="0" w:type="dxa"/>
        <w:bottom w:w="0" w:type="dxa"/>
        <w:right w:w="0" w:type="dxa"/>
      </w:tblCellMar>
    </w:tblPr>
  </w:style>
  <w:style w:type="table" w:customStyle="1" w:styleId="213">
    <w:name w:val="List Table 2 - Accent 2"/>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List Table 2 - Accent 4"/>
    <w:qFormat/>
    <w:uiPriority w:val="99"/>
    <w:tblPr>
      <w:tblCellMar>
        <w:top w:w="0" w:type="dxa"/>
        <w:left w:w="0" w:type="dxa"/>
        <w:bottom w:w="0" w:type="dxa"/>
        <w:right w:w="0" w:type="dxa"/>
      </w:tblCellMar>
    </w:tblPr>
  </w:style>
  <w:style w:type="table" w:customStyle="1" w:styleId="216">
    <w:name w:val="List Table 2 - Accent 5"/>
    <w:qFormat/>
    <w:uiPriority w:val="99"/>
    <w:tblPr>
      <w:tblCellMar>
        <w:top w:w="0" w:type="dxa"/>
        <w:left w:w="0" w:type="dxa"/>
        <w:bottom w:w="0" w:type="dxa"/>
        <w:right w:w="0" w:type="dxa"/>
      </w:tblCellMar>
    </w:tblPr>
  </w:style>
  <w:style w:type="table" w:customStyle="1" w:styleId="217">
    <w:name w:val="List Table 2 - Accent 6"/>
    <w:qFormat/>
    <w:uiPriority w:val="99"/>
    <w:tblPr>
      <w:tblCellMar>
        <w:top w:w="0" w:type="dxa"/>
        <w:left w:w="0" w:type="dxa"/>
        <w:bottom w:w="0" w:type="dxa"/>
        <w:right w:w="0" w:type="dxa"/>
      </w:tblCellMar>
    </w:tblPr>
  </w:style>
  <w:style w:type="table" w:customStyle="1" w:styleId="218">
    <w:name w:val="List Table 3 - Accent 1"/>
    <w:qFormat/>
    <w:uiPriority w:val="99"/>
    <w:tblPr>
      <w:tblCellMar>
        <w:top w:w="0" w:type="dxa"/>
        <w:left w:w="0" w:type="dxa"/>
        <w:bottom w:w="0" w:type="dxa"/>
        <w:right w:w="0" w:type="dxa"/>
      </w:tblCellMar>
    </w:tblPr>
  </w:style>
  <w:style w:type="table" w:customStyle="1" w:styleId="219">
    <w:name w:val="List Table 3 - Accent 2"/>
    <w:qFormat/>
    <w:uiPriority w:val="99"/>
    <w:tblPr>
      <w:tblCellMar>
        <w:top w:w="0" w:type="dxa"/>
        <w:left w:w="0" w:type="dxa"/>
        <w:bottom w:w="0" w:type="dxa"/>
        <w:right w:w="0" w:type="dxa"/>
      </w:tblCellMar>
    </w:tblPr>
  </w:style>
  <w:style w:type="table" w:customStyle="1" w:styleId="220">
    <w:name w:val="List Table 3 - Accent 3"/>
    <w:qFormat/>
    <w:uiPriority w:val="99"/>
    <w:tblPr>
      <w:tblCellMar>
        <w:top w:w="0" w:type="dxa"/>
        <w:left w:w="0" w:type="dxa"/>
        <w:bottom w:w="0" w:type="dxa"/>
        <w:right w:w="0" w:type="dxa"/>
      </w:tblCellMar>
    </w:tblPr>
  </w:style>
  <w:style w:type="table" w:customStyle="1" w:styleId="221">
    <w:name w:val="List Table 3 - Accent 4"/>
    <w:qFormat/>
    <w:uiPriority w:val="99"/>
    <w:tblPr>
      <w:tblCellMar>
        <w:top w:w="0" w:type="dxa"/>
        <w:left w:w="0" w:type="dxa"/>
        <w:bottom w:w="0" w:type="dxa"/>
        <w:right w:w="0" w:type="dxa"/>
      </w:tblCellMar>
    </w:tblPr>
  </w:style>
  <w:style w:type="table" w:customStyle="1" w:styleId="222">
    <w:name w:val="List Table 3 - Accent 5"/>
    <w:qFormat/>
    <w:uiPriority w:val="99"/>
    <w:tblPr>
      <w:tblCellMar>
        <w:top w:w="0" w:type="dxa"/>
        <w:left w:w="0" w:type="dxa"/>
        <w:bottom w:w="0" w:type="dxa"/>
        <w:right w:w="0" w:type="dxa"/>
      </w:tblCellMar>
    </w:tblPr>
  </w:style>
  <w:style w:type="table" w:customStyle="1" w:styleId="223">
    <w:name w:val="List Table 3 - Accent 6"/>
    <w:qFormat/>
    <w:uiPriority w:val="99"/>
    <w:tblPr>
      <w:tblCellMar>
        <w:top w:w="0" w:type="dxa"/>
        <w:left w:w="0" w:type="dxa"/>
        <w:bottom w:w="0" w:type="dxa"/>
        <w:right w:w="0" w:type="dxa"/>
      </w:tblCellMar>
    </w:tblPr>
  </w:style>
  <w:style w:type="table" w:customStyle="1" w:styleId="224">
    <w:name w:val="List Table 4 - Accent 1"/>
    <w:qFormat/>
    <w:uiPriority w:val="99"/>
    <w:tblPr>
      <w:tblCellMar>
        <w:top w:w="0" w:type="dxa"/>
        <w:left w:w="0" w:type="dxa"/>
        <w:bottom w:w="0" w:type="dxa"/>
        <w:right w:w="0" w:type="dxa"/>
      </w:tblCellMar>
    </w:tblPr>
  </w:style>
  <w:style w:type="table" w:customStyle="1" w:styleId="225">
    <w:name w:val="List Table 4 - Accent 2"/>
    <w:qFormat/>
    <w:uiPriority w:val="99"/>
    <w:tblPr>
      <w:tblCellMar>
        <w:top w:w="0" w:type="dxa"/>
        <w:left w:w="0" w:type="dxa"/>
        <w:bottom w:w="0" w:type="dxa"/>
        <w:right w:w="0" w:type="dxa"/>
      </w:tblCellMar>
    </w:tblPr>
  </w:style>
  <w:style w:type="table" w:customStyle="1" w:styleId="226">
    <w:name w:val="List Table 4 - Accent 3"/>
    <w:qFormat/>
    <w:uiPriority w:val="99"/>
    <w:tblPr>
      <w:tblCellMar>
        <w:top w:w="0" w:type="dxa"/>
        <w:left w:w="0" w:type="dxa"/>
        <w:bottom w:w="0" w:type="dxa"/>
        <w:right w:w="0" w:type="dxa"/>
      </w:tblCellMar>
    </w:tblPr>
  </w:style>
  <w:style w:type="table" w:customStyle="1" w:styleId="227">
    <w:name w:val="List Table 4 - Accent 4"/>
    <w:qFormat/>
    <w:uiPriority w:val="99"/>
    <w:tblPr>
      <w:tblCellMar>
        <w:top w:w="0" w:type="dxa"/>
        <w:left w:w="0" w:type="dxa"/>
        <w:bottom w:w="0" w:type="dxa"/>
        <w:right w:w="0" w:type="dxa"/>
      </w:tblCellMar>
    </w:tblPr>
  </w:style>
  <w:style w:type="table" w:customStyle="1" w:styleId="228">
    <w:name w:val="List Table 4 - Accent 5"/>
    <w:qFormat/>
    <w:uiPriority w:val="99"/>
    <w:tblPr>
      <w:tblCellMar>
        <w:top w:w="0" w:type="dxa"/>
        <w:left w:w="0" w:type="dxa"/>
        <w:bottom w:w="0" w:type="dxa"/>
        <w:right w:w="0" w:type="dxa"/>
      </w:tblCellMar>
    </w:tblPr>
  </w:style>
  <w:style w:type="table" w:customStyle="1" w:styleId="229">
    <w:name w:val="List Table 4 - Accent 6"/>
    <w:qFormat/>
    <w:uiPriority w:val="99"/>
    <w:tblPr>
      <w:tblCellMar>
        <w:top w:w="0" w:type="dxa"/>
        <w:left w:w="0" w:type="dxa"/>
        <w:bottom w:w="0" w:type="dxa"/>
        <w:right w:w="0" w:type="dxa"/>
      </w:tblCellMar>
    </w:tblPr>
  </w:style>
  <w:style w:type="table" w:customStyle="1" w:styleId="230">
    <w:name w:val="List Table 5 Dark - Accent 1"/>
    <w:qFormat/>
    <w:uiPriority w:val="99"/>
    <w:tblPr>
      <w:tblCellMar>
        <w:top w:w="0" w:type="dxa"/>
        <w:left w:w="0" w:type="dxa"/>
        <w:bottom w:w="0" w:type="dxa"/>
        <w:right w:w="0" w:type="dxa"/>
      </w:tblCellMar>
    </w:tblPr>
  </w:style>
  <w:style w:type="table" w:customStyle="1" w:styleId="231">
    <w:name w:val="List Table 5 Dark - Accent 2"/>
    <w:qFormat/>
    <w:uiPriority w:val="99"/>
    <w:tblPr>
      <w:tblCellMar>
        <w:top w:w="0" w:type="dxa"/>
        <w:left w:w="0" w:type="dxa"/>
        <w:bottom w:w="0" w:type="dxa"/>
        <w:right w:w="0" w:type="dxa"/>
      </w:tblCellMar>
    </w:tblPr>
  </w:style>
  <w:style w:type="table" w:customStyle="1" w:styleId="232">
    <w:name w:val="List Table 5 Dark - Accent 3"/>
    <w:qFormat/>
    <w:uiPriority w:val="99"/>
    <w:tblPr>
      <w:tblCellMar>
        <w:top w:w="0" w:type="dxa"/>
        <w:left w:w="0" w:type="dxa"/>
        <w:bottom w:w="0" w:type="dxa"/>
        <w:right w:w="0" w:type="dxa"/>
      </w:tblCellMar>
    </w:tblPr>
  </w:style>
  <w:style w:type="table" w:customStyle="1" w:styleId="233">
    <w:name w:val="List Table 5 Dark - Accent 4"/>
    <w:qFormat/>
    <w:uiPriority w:val="99"/>
    <w:tblPr>
      <w:tblCellMar>
        <w:top w:w="0" w:type="dxa"/>
        <w:left w:w="0" w:type="dxa"/>
        <w:bottom w:w="0" w:type="dxa"/>
        <w:right w:w="0" w:type="dxa"/>
      </w:tblCellMar>
    </w:tblPr>
  </w:style>
  <w:style w:type="table" w:customStyle="1" w:styleId="234">
    <w:name w:val="List Table 5 Dark - Accent 5"/>
    <w:qFormat/>
    <w:uiPriority w:val="99"/>
    <w:tblPr>
      <w:tblCellMar>
        <w:top w:w="0" w:type="dxa"/>
        <w:left w:w="0" w:type="dxa"/>
        <w:bottom w:w="0" w:type="dxa"/>
        <w:right w:w="0" w:type="dxa"/>
      </w:tblCellMar>
    </w:tblPr>
  </w:style>
  <w:style w:type="table" w:customStyle="1" w:styleId="235">
    <w:name w:val="List Table 5 Dark - Accent 6"/>
    <w:qFormat/>
    <w:uiPriority w:val="99"/>
    <w:tblPr>
      <w:tblCellMar>
        <w:top w:w="0" w:type="dxa"/>
        <w:left w:w="0" w:type="dxa"/>
        <w:bottom w:w="0" w:type="dxa"/>
        <w:right w:w="0" w:type="dxa"/>
      </w:tblCellMar>
    </w:tblPr>
  </w:style>
  <w:style w:type="table" w:customStyle="1" w:styleId="236">
    <w:name w:val="List Table 6 Colorful - Accent 1"/>
    <w:qFormat/>
    <w:uiPriority w:val="99"/>
    <w:tblPr>
      <w:tblCellMar>
        <w:top w:w="0" w:type="dxa"/>
        <w:left w:w="0" w:type="dxa"/>
        <w:bottom w:w="0" w:type="dxa"/>
        <w:right w:w="0" w:type="dxa"/>
      </w:tblCellMar>
    </w:tblPr>
  </w:style>
  <w:style w:type="table" w:customStyle="1" w:styleId="237">
    <w:name w:val="List Table 6 Colorful - Accent 2"/>
    <w:qFormat/>
    <w:uiPriority w:val="99"/>
    <w:tblPr>
      <w:tblCellMar>
        <w:top w:w="0" w:type="dxa"/>
        <w:left w:w="0" w:type="dxa"/>
        <w:bottom w:w="0" w:type="dxa"/>
        <w:right w:w="0" w:type="dxa"/>
      </w:tblCellMar>
    </w:tblPr>
  </w:style>
  <w:style w:type="table" w:customStyle="1" w:styleId="238">
    <w:name w:val="List Table 6 Colorful - Accent 3"/>
    <w:qFormat/>
    <w:uiPriority w:val="99"/>
    <w:tblPr>
      <w:tblCellMar>
        <w:top w:w="0" w:type="dxa"/>
        <w:left w:w="0" w:type="dxa"/>
        <w:bottom w:w="0" w:type="dxa"/>
        <w:right w:w="0" w:type="dxa"/>
      </w:tblCellMar>
    </w:tblPr>
  </w:style>
  <w:style w:type="table" w:customStyle="1" w:styleId="239">
    <w:name w:val="List Table 6 Colorful - Accent 4"/>
    <w:qFormat/>
    <w:uiPriority w:val="99"/>
    <w:tblPr>
      <w:tblCellMar>
        <w:top w:w="0" w:type="dxa"/>
        <w:left w:w="0" w:type="dxa"/>
        <w:bottom w:w="0" w:type="dxa"/>
        <w:right w:w="0" w:type="dxa"/>
      </w:tblCellMar>
    </w:tblPr>
  </w:style>
  <w:style w:type="table" w:customStyle="1" w:styleId="240">
    <w:name w:val="List Table 6 Colorful - Accent 5"/>
    <w:qFormat/>
    <w:uiPriority w:val="99"/>
    <w:tblPr>
      <w:tblCellMar>
        <w:top w:w="0" w:type="dxa"/>
        <w:left w:w="0" w:type="dxa"/>
        <w:bottom w:w="0" w:type="dxa"/>
        <w:right w:w="0" w:type="dxa"/>
      </w:tblCellMar>
    </w:tblPr>
  </w:style>
  <w:style w:type="table" w:customStyle="1" w:styleId="241">
    <w:name w:val="List Table 6 Colorful - Accent 6"/>
    <w:qFormat/>
    <w:uiPriority w:val="99"/>
    <w:tblPr>
      <w:tblCellMar>
        <w:top w:w="0" w:type="dxa"/>
        <w:left w:w="0" w:type="dxa"/>
        <w:bottom w:w="0" w:type="dxa"/>
        <w:right w:w="0" w:type="dxa"/>
      </w:tblCellMar>
    </w:tblPr>
  </w:style>
  <w:style w:type="table" w:customStyle="1" w:styleId="242">
    <w:name w:val="List Table 7 Colorful - Accent 1"/>
    <w:qFormat/>
    <w:uiPriority w:val="99"/>
    <w:tblPr>
      <w:tblCellMar>
        <w:top w:w="0" w:type="dxa"/>
        <w:left w:w="0" w:type="dxa"/>
        <w:bottom w:w="0" w:type="dxa"/>
        <w:right w:w="0" w:type="dxa"/>
      </w:tblCellMar>
    </w:tblPr>
  </w:style>
  <w:style w:type="table" w:customStyle="1" w:styleId="243">
    <w:name w:val="List Table 7 Colorful - Accent 2"/>
    <w:qFormat/>
    <w:uiPriority w:val="99"/>
    <w:tblPr>
      <w:tblCellMar>
        <w:top w:w="0" w:type="dxa"/>
        <w:left w:w="0" w:type="dxa"/>
        <w:bottom w:w="0" w:type="dxa"/>
        <w:right w:w="0" w:type="dxa"/>
      </w:tblCellMar>
    </w:tblPr>
  </w:style>
  <w:style w:type="table" w:customStyle="1" w:styleId="244">
    <w:name w:val="List Table 7 Colorful - Accent 3"/>
    <w:qFormat/>
    <w:uiPriority w:val="99"/>
    <w:tblPr>
      <w:tblCellMar>
        <w:top w:w="0" w:type="dxa"/>
        <w:left w:w="0" w:type="dxa"/>
        <w:bottom w:w="0" w:type="dxa"/>
        <w:right w:w="0" w:type="dxa"/>
      </w:tblCellMar>
    </w:tblPr>
  </w:style>
  <w:style w:type="table" w:customStyle="1" w:styleId="245">
    <w:name w:val="List Table 7 Colorful - Accent 4"/>
    <w:qFormat/>
    <w:uiPriority w:val="99"/>
    <w:tblPr>
      <w:tblCellMar>
        <w:top w:w="0" w:type="dxa"/>
        <w:left w:w="0" w:type="dxa"/>
        <w:bottom w:w="0" w:type="dxa"/>
        <w:right w:w="0" w:type="dxa"/>
      </w:tblCellMar>
    </w:tblPr>
  </w:style>
  <w:style w:type="table" w:customStyle="1" w:styleId="246">
    <w:name w:val="List Table 7 Colorful - Accent 5"/>
    <w:qFormat/>
    <w:uiPriority w:val="99"/>
    <w:tblPr>
      <w:tblCellMar>
        <w:top w:w="0" w:type="dxa"/>
        <w:left w:w="0" w:type="dxa"/>
        <w:bottom w:w="0" w:type="dxa"/>
        <w:right w:w="0" w:type="dxa"/>
      </w:tblCellMar>
    </w:tblPr>
  </w:style>
  <w:style w:type="table" w:customStyle="1" w:styleId="247">
    <w:name w:val="List Table 7 Colorful - Accent 6"/>
    <w:qFormat/>
    <w:uiPriority w:val="99"/>
    <w:tblPr>
      <w:tblCellMar>
        <w:top w:w="0" w:type="dxa"/>
        <w:left w:w="0" w:type="dxa"/>
        <w:bottom w:w="0" w:type="dxa"/>
        <w:right w:w="0" w:type="dxa"/>
      </w:tblCellMar>
    </w:tblPr>
  </w:style>
  <w:style w:type="table" w:customStyle="1" w:styleId="248">
    <w:name w:val="Lined - Accent"/>
    <w:qFormat/>
    <w:uiPriority w:val="99"/>
    <w:rPr>
      <w:color w:val="404040"/>
    </w:rPr>
    <w:tblPr>
      <w:tblCellMar>
        <w:top w:w="0" w:type="dxa"/>
        <w:left w:w="0" w:type="dxa"/>
        <w:bottom w:w="0" w:type="dxa"/>
        <w:right w:w="0" w:type="dxa"/>
      </w:tblCellMar>
    </w:tblPr>
  </w:style>
  <w:style w:type="table" w:customStyle="1" w:styleId="249">
    <w:name w:val="Lined - Accent 1"/>
    <w:qFormat/>
    <w:uiPriority w:val="99"/>
    <w:rPr>
      <w:color w:val="404040"/>
    </w:rPr>
    <w:tblPr>
      <w:tblCellMar>
        <w:top w:w="0" w:type="dxa"/>
        <w:left w:w="0" w:type="dxa"/>
        <w:bottom w:w="0" w:type="dxa"/>
        <w:right w:w="0" w:type="dxa"/>
      </w:tblCellMar>
    </w:tblPr>
  </w:style>
  <w:style w:type="table" w:customStyle="1" w:styleId="250">
    <w:name w:val="Lined - Accent 2"/>
    <w:qFormat/>
    <w:uiPriority w:val="99"/>
    <w:rPr>
      <w:color w:val="404040"/>
    </w:rPr>
    <w:tblPr>
      <w:tblCellMar>
        <w:top w:w="0" w:type="dxa"/>
        <w:left w:w="0" w:type="dxa"/>
        <w:bottom w:w="0" w:type="dxa"/>
        <w:right w:w="0" w:type="dxa"/>
      </w:tblCellMar>
    </w:tblPr>
  </w:style>
  <w:style w:type="table" w:customStyle="1" w:styleId="251">
    <w:name w:val="Lined - Accent 3"/>
    <w:qFormat/>
    <w:uiPriority w:val="99"/>
    <w:rPr>
      <w:color w:val="404040"/>
    </w:rPr>
    <w:tblPr>
      <w:tblCellMar>
        <w:top w:w="0" w:type="dxa"/>
        <w:left w:w="0" w:type="dxa"/>
        <w:bottom w:w="0" w:type="dxa"/>
        <w:right w:w="0" w:type="dxa"/>
      </w:tblCellMar>
    </w:tblPr>
  </w:style>
  <w:style w:type="table" w:customStyle="1" w:styleId="252">
    <w:name w:val="Lined - Accent 4"/>
    <w:qFormat/>
    <w:uiPriority w:val="99"/>
    <w:rPr>
      <w:color w:val="404040"/>
    </w:rPr>
    <w:tblPr>
      <w:tblCellMar>
        <w:top w:w="0" w:type="dxa"/>
        <w:left w:w="0" w:type="dxa"/>
        <w:bottom w:w="0" w:type="dxa"/>
        <w:right w:w="0" w:type="dxa"/>
      </w:tblCellMar>
    </w:tblPr>
  </w:style>
  <w:style w:type="table" w:customStyle="1" w:styleId="253">
    <w:name w:val="Lined - Accent 5"/>
    <w:qFormat/>
    <w:uiPriority w:val="99"/>
    <w:rPr>
      <w:color w:val="404040"/>
    </w:rPr>
    <w:tblPr>
      <w:tblCellMar>
        <w:top w:w="0" w:type="dxa"/>
        <w:left w:w="0" w:type="dxa"/>
        <w:bottom w:w="0" w:type="dxa"/>
        <w:right w:w="0" w:type="dxa"/>
      </w:tblCellMar>
    </w:tblPr>
  </w:style>
  <w:style w:type="table" w:customStyle="1" w:styleId="254">
    <w:name w:val="Lined - Accent 6"/>
    <w:qFormat/>
    <w:uiPriority w:val="99"/>
    <w:rPr>
      <w:color w:val="404040"/>
    </w:rPr>
    <w:tblPr>
      <w:tblCellMar>
        <w:top w:w="0" w:type="dxa"/>
        <w:left w:w="0" w:type="dxa"/>
        <w:bottom w:w="0" w:type="dxa"/>
        <w:right w:w="0" w:type="dxa"/>
      </w:tblCellMar>
    </w:tblPr>
  </w:style>
  <w:style w:type="table" w:customStyle="1" w:styleId="255">
    <w:name w:val="Bordered &amp; Lined - Accent"/>
    <w:qFormat/>
    <w:uiPriority w:val="99"/>
    <w:rPr>
      <w:color w:val="404040"/>
    </w:rPr>
    <w:tblPr>
      <w:tblCellMar>
        <w:top w:w="0" w:type="dxa"/>
        <w:left w:w="0" w:type="dxa"/>
        <w:bottom w:w="0" w:type="dxa"/>
        <w:right w:w="0" w:type="dxa"/>
      </w:tblCellMar>
    </w:tblPr>
  </w:style>
  <w:style w:type="table" w:customStyle="1" w:styleId="256">
    <w:name w:val="Bordered &amp; Lined - Accent 1"/>
    <w:qFormat/>
    <w:uiPriority w:val="99"/>
    <w:rPr>
      <w:color w:val="404040"/>
    </w:rPr>
    <w:tblPr>
      <w:tblCellMar>
        <w:top w:w="0" w:type="dxa"/>
        <w:left w:w="0" w:type="dxa"/>
        <w:bottom w:w="0" w:type="dxa"/>
        <w:right w:w="0" w:type="dxa"/>
      </w:tblCellMar>
    </w:tblPr>
  </w:style>
  <w:style w:type="table" w:customStyle="1" w:styleId="257">
    <w:name w:val="Bordered &amp; Lined - Accent 2"/>
    <w:qFormat/>
    <w:uiPriority w:val="99"/>
    <w:rPr>
      <w:color w:val="404040"/>
    </w:rPr>
    <w:tblPr>
      <w:tblCellMar>
        <w:top w:w="0" w:type="dxa"/>
        <w:left w:w="0" w:type="dxa"/>
        <w:bottom w:w="0" w:type="dxa"/>
        <w:right w:w="0" w:type="dxa"/>
      </w:tblCellMar>
    </w:tblPr>
  </w:style>
  <w:style w:type="table" w:customStyle="1" w:styleId="258">
    <w:name w:val="Bordered &amp; Lined - Accent 3"/>
    <w:qFormat/>
    <w:uiPriority w:val="99"/>
    <w:rPr>
      <w:color w:val="404040"/>
    </w:rPr>
    <w:tblPr>
      <w:tblCellMar>
        <w:top w:w="0" w:type="dxa"/>
        <w:left w:w="0" w:type="dxa"/>
        <w:bottom w:w="0" w:type="dxa"/>
        <w:right w:w="0" w:type="dxa"/>
      </w:tblCellMar>
    </w:tblPr>
  </w:style>
  <w:style w:type="table" w:customStyle="1" w:styleId="259">
    <w:name w:val="Bordered &amp; Lined - Accent 4"/>
    <w:qFormat/>
    <w:uiPriority w:val="99"/>
    <w:rPr>
      <w:color w:val="404040"/>
    </w:rPr>
    <w:tblPr>
      <w:tblCellMar>
        <w:top w:w="0" w:type="dxa"/>
        <w:left w:w="0" w:type="dxa"/>
        <w:bottom w:w="0" w:type="dxa"/>
        <w:right w:w="0" w:type="dxa"/>
      </w:tblCellMar>
    </w:tblPr>
  </w:style>
  <w:style w:type="table" w:customStyle="1" w:styleId="260">
    <w:name w:val="Bordered &amp; Lined - Accent 5"/>
    <w:qFormat/>
    <w:uiPriority w:val="99"/>
    <w:rPr>
      <w:color w:val="404040"/>
    </w:rPr>
    <w:tblPr>
      <w:tblCellMar>
        <w:top w:w="0" w:type="dxa"/>
        <w:left w:w="0" w:type="dxa"/>
        <w:bottom w:w="0" w:type="dxa"/>
        <w:right w:w="0" w:type="dxa"/>
      </w:tblCellMar>
    </w:tblPr>
  </w:style>
  <w:style w:type="table" w:customStyle="1" w:styleId="261">
    <w:name w:val="Bordered &amp; Lined - Accent 6"/>
    <w:qFormat/>
    <w:uiPriority w:val="99"/>
    <w:rPr>
      <w:color w:val="404040"/>
    </w:rPr>
    <w:tblPr>
      <w:tblCellMar>
        <w:top w:w="0" w:type="dxa"/>
        <w:left w:w="0" w:type="dxa"/>
        <w:bottom w:w="0" w:type="dxa"/>
        <w:right w:w="0" w:type="dxa"/>
      </w:tblCellMar>
    </w:tblPr>
  </w:style>
  <w:style w:type="table" w:customStyle="1" w:styleId="262">
    <w:name w:val="Bordered"/>
    <w:qFormat/>
    <w:uiPriority w:val="99"/>
    <w:tblPr>
      <w:tblCellMar>
        <w:top w:w="0" w:type="dxa"/>
        <w:left w:w="0" w:type="dxa"/>
        <w:bottom w:w="0" w:type="dxa"/>
        <w:right w:w="0" w:type="dxa"/>
      </w:tblCellMar>
    </w:tblPr>
  </w:style>
  <w:style w:type="table" w:customStyle="1" w:styleId="263">
    <w:name w:val="Bordered - Accent 1"/>
    <w:qFormat/>
    <w:uiPriority w:val="99"/>
    <w:tblPr>
      <w:tblCellMar>
        <w:top w:w="0" w:type="dxa"/>
        <w:left w:w="0" w:type="dxa"/>
        <w:bottom w:w="0" w:type="dxa"/>
        <w:right w:w="0" w:type="dxa"/>
      </w:tblCellMar>
    </w:tblPr>
  </w:style>
  <w:style w:type="table" w:customStyle="1" w:styleId="264">
    <w:name w:val="Bordered - Accent 2"/>
    <w:qFormat/>
    <w:uiPriority w:val="99"/>
    <w:tblPr>
      <w:tblCellMar>
        <w:top w:w="0" w:type="dxa"/>
        <w:left w:w="0" w:type="dxa"/>
        <w:bottom w:w="0" w:type="dxa"/>
        <w:right w:w="0" w:type="dxa"/>
      </w:tblCellMar>
    </w:tblPr>
  </w:style>
  <w:style w:type="table" w:customStyle="1" w:styleId="265">
    <w:name w:val="Bordered - Accent 3"/>
    <w:qFormat/>
    <w:uiPriority w:val="99"/>
    <w:tblPr>
      <w:tblCellMar>
        <w:top w:w="0" w:type="dxa"/>
        <w:left w:w="0" w:type="dxa"/>
        <w:bottom w:w="0" w:type="dxa"/>
        <w:right w:w="0" w:type="dxa"/>
      </w:tblCellMar>
    </w:tblPr>
  </w:style>
  <w:style w:type="table" w:customStyle="1" w:styleId="266">
    <w:name w:val="Bordered - Accent 4"/>
    <w:qFormat/>
    <w:uiPriority w:val="99"/>
    <w:tblPr>
      <w:tblCellMar>
        <w:top w:w="0" w:type="dxa"/>
        <w:left w:w="0" w:type="dxa"/>
        <w:bottom w:w="0" w:type="dxa"/>
        <w:right w:w="0" w:type="dxa"/>
      </w:tblCellMar>
    </w:tblPr>
  </w:style>
  <w:style w:type="table" w:customStyle="1" w:styleId="267">
    <w:name w:val="Bordered - Accent 5"/>
    <w:qFormat/>
    <w:uiPriority w:val="99"/>
    <w:tblPr>
      <w:tblCellMar>
        <w:top w:w="0" w:type="dxa"/>
        <w:left w:w="0" w:type="dxa"/>
        <w:bottom w:w="0" w:type="dxa"/>
        <w:right w:w="0" w:type="dxa"/>
      </w:tblCellMar>
    </w:tblPr>
  </w:style>
  <w:style w:type="table" w:customStyle="1" w:styleId="268">
    <w:name w:val="Bordered - Accent 6"/>
    <w:qFormat/>
    <w:uiPriority w:val="99"/>
    <w:tblPr>
      <w:tblCellMar>
        <w:top w:w="0" w:type="dxa"/>
        <w:left w:w="0" w:type="dxa"/>
        <w:bottom w:w="0" w:type="dxa"/>
        <w:right w:w="0" w:type="dxa"/>
      </w:tblCellMar>
    </w:tblPr>
  </w:style>
  <w:style w:type="paragraph" w:customStyle="1" w:styleId="269">
    <w:name w:val="TOC 标题11"/>
    <w:unhideWhenUsed/>
    <w:qFormat/>
    <w:uiPriority w:val="39"/>
    <w:rPr>
      <w:rFonts w:hint="default" w:ascii="Times New Roman" w:hAnsi="Times New Roman" w:eastAsia="宋体" w:cs="Times New Roman"/>
      <w:lang w:val="en-US" w:eastAsia="zh-CN" w:bidi="ar-SA"/>
    </w:rPr>
  </w:style>
  <w:style w:type="paragraph" w:customStyle="1" w:styleId="270">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71">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72">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73">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74">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75">
    <w:name w:val="默认段落字体1"/>
    <w:unhideWhenUsed/>
    <w:qFormat/>
    <w:uiPriority w:val="1"/>
  </w:style>
  <w:style w:type="table" w:customStyle="1" w:styleId="276">
    <w:name w:val="普通表格1"/>
    <w:semiHidden/>
    <w:qFormat/>
    <w:uiPriority w:val="0"/>
    <w:tblPr>
      <w:tblCellMar>
        <w:top w:w="0" w:type="dxa"/>
        <w:left w:w="0" w:type="dxa"/>
        <w:bottom w:w="0" w:type="dxa"/>
        <w:right w:w="0" w:type="dxa"/>
      </w:tblCellMar>
    </w:tblPr>
  </w:style>
  <w:style w:type="paragraph" w:customStyle="1" w:styleId="277">
    <w:name w:val="列表项目符号 41"/>
    <w:basedOn w:val="1"/>
    <w:qFormat/>
    <w:uiPriority w:val="0"/>
    <w:pPr>
      <w:tabs>
        <w:tab w:val="left" w:pos="360"/>
      </w:tabs>
      <w:spacing w:line="380" w:lineRule="exact"/>
      <w:ind w:left="360" w:hanging="360"/>
    </w:pPr>
    <w:rPr>
      <w:sz w:val="28"/>
    </w:rPr>
  </w:style>
  <w:style w:type="paragraph" w:customStyle="1" w:styleId="278">
    <w:name w:val="索引 81"/>
    <w:basedOn w:val="1"/>
    <w:next w:val="1"/>
    <w:qFormat/>
    <w:uiPriority w:val="0"/>
    <w:pPr>
      <w:ind w:left="1400"/>
    </w:pPr>
  </w:style>
  <w:style w:type="paragraph" w:customStyle="1" w:styleId="279">
    <w:name w:val="列表编号1"/>
    <w:basedOn w:val="1"/>
    <w:qFormat/>
    <w:uiPriority w:val="0"/>
    <w:pPr>
      <w:tabs>
        <w:tab w:val="left" w:pos="0"/>
        <w:tab w:val="left" w:pos="840"/>
      </w:tabs>
      <w:spacing w:line="360" w:lineRule="auto"/>
    </w:pPr>
  </w:style>
  <w:style w:type="paragraph" w:customStyle="1" w:styleId="280">
    <w:name w:val="正文缩进11"/>
    <w:basedOn w:val="1"/>
    <w:qFormat/>
    <w:uiPriority w:val="0"/>
    <w:pPr>
      <w:ind w:firstLine="420"/>
    </w:pPr>
    <w:rPr>
      <w:rFonts w:ascii="宋体"/>
      <w:color w:val="000000"/>
      <w:sz w:val="24"/>
      <w:szCs w:val="20"/>
    </w:rPr>
  </w:style>
  <w:style w:type="paragraph" w:customStyle="1" w:styleId="281">
    <w:name w:val="题注1"/>
    <w:basedOn w:val="1"/>
    <w:next w:val="1"/>
    <w:link w:val="282"/>
    <w:qFormat/>
    <w:uiPriority w:val="0"/>
    <w:pPr>
      <w:tabs>
        <w:tab w:val="left" w:pos="0"/>
      </w:tabs>
      <w:spacing w:line="360" w:lineRule="auto"/>
    </w:pPr>
    <w:rPr>
      <w:rFonts w:ascii="Arial" w:hAnsi="Arial" w:eastAsia="黑体"/>
      <w:sz w:val="20"/>
      <w:szCs w:val="20"/>
    </w:rPr>
  </w:style>
  <w:style w:type="character" w:customStyle="1" w:styleId="282">
    <w:name w:val="题注 字符"/>
    <w:link w:val="281"/>
    <w:qFormat/>
    <w:uiPriority w:val="0"/>
    <w:rPr>
      <w:rFonts w:ascii="Arial" w:hAnsi="Arial" w:eastAsia="黑体" w:cs="Arial"/>
    </w:rPr>
  </w:style>
  <w:style w:type="paragraph" w:customStyle="1" w:styleId="283">
    <w:name w:val="索引 51"/>
    <w:basedOn w:val="1"/>
    <w:next w:val="1"/>
    <w:qFormat/>
    <w:uiPriority w:val="0"/>
    <w:pPr>
      <w:ind w:left="800"/>
    </w:pPr>
  </w:style>
  <w:style w:type="paragraph" w:customStyle="1" w:styleId="284">
    <w:name w:val="列表项目符号1"/>
    <w:basedOn w:val="1"/>
    <w:qFormat/>
    <w:uiPriority w:val="0"/>
    <w:pPr>
      <w:tabs>
        <w:tab w:val="left" w:pos="840"/>
      </w:tabs>
      <w:spacing w:line="360" w:lineRule="auto"/>
      <w:ind w:left="962" w:hanging="480"/>
    </w:pPr>
    <w:rPr>
      <w:sz w:val="24"/>
    </w:rPr>
  </w:style>
  <w:style w:type="paragraph" w:customStyle="1" w:styleId="285">
    <w:name w:val="文档结构图1"/>
    <w:basedOn w:val="1"/>
    <w:qFormat/>
    <w:uiPriority w:val="0"/>
    <w:pPr>
      <w:shd w:val="clear" w:color="auto" w:fill="000080"/>
    </w:pPr>
  </w:style>
  <w:style w:type="paragraph" w:customStyle="1" w:styleId="286">
    <w:name w:val="批注文字1"/>
    <w:basedOn w:val="1"/>
    <w:link w:val="287"/>
    <w:qFormat/>
    <w:uiPriority w:val="99"/>
    <w:pPr>
      <w:jc w:val="left"/>
    </w:pPr>
    <w:rPr>
      <w:szCs w:val="20"/>
    </w:rPr>
  </w:style>
  <w:style w:type="character" w:customStyle="1" w:styleId="287">
    <w:name w:val="批注文字 字符"/>
    <w:link w:val="286"/>
    <w:qFormat/>
    <w:uiPriority w:val="99"/>
    <w:rPr>
      <w:rFonts w:ascii="Calibri" w:hAnsi="Calibri" w:eastAsia="宋体" w:cs="Times New Roman"/>
      <w:sz w:val="21"/>
    </w:rPr>
  </w:style>
  <w:style w:type="paragraph" w:customStyle="1" w:styleId="288">
    <w:name w:val="索引 61"/>
    <w:basedOn w:val="1"/>
    <w:next w:val="1"/>
    <w:qFormat/>
    <w:uiPriority w:val="0"/>
    <w:pPr>
      <w:ind w:left="1000"/>
    </w:pPr>
  </w:style>
  <w:style w:type="paragraph" w:customStyle="1" w:styleId="289">
    <w:name w:val="正文文本 31"/>
    <w:basedOn w:val="1"/>
    <w:qFormat/>
    <w:uiPriority w:val="0"/>
    <w:rPr>
      <w:color w:val="000000"/>
    </w:rPr>
  </w:style>
  <w:style w:type="paragraph" w:customStyle="1" w:styleId="290">
    <w:name w:val="列表项目符号 31"/>
    <w:basedOn w:val="1"/>
    <w:qFormat/>
    <w:uiPriority w:val="0"/>
    <w:pPr>
      <w:tabs>
        <w:tab w:val="left" w:pos="1200"/>
      </w:tabs>
      <w:spacing w:line="380" w:lineRule="exact"/>
      <w:ind w:left="1200" w:hanging="360"/>
    </w:pPr>
    <w:rPr>
      <w:sz w:val="28"/>
    </w:rPr>
  </w:style>
  <w:style w:type="paragraph" w:customStyle="1" w:styleId="291">
    <w:name w:val="正文文本1"/>
    <w:basedOn w:val="1"/>
    <w:qFormat/>
    <w:uiPriority w:val="0"/>
    <w:pPr>
      <w:spacing w:line="60" w:lineRule="auto"/>
    </w:pPr>
    <w:rPr>
      <w:rFonts w:ascii="仿宋_GB2312" w:eastAsia="仿宋_GB2312"/>
      <w:sz w:val="32"/>
    </w:rPr>
  </w:style>
  <w:style w:type="paragraph" w:customStyle="1" w:styleId="292">
    <w:name w:val="正文文本缩进1"/>
    <w:basedOn w:val="1"/>
    <w:qFormat/>
    <w:uiPriority w:val="0"/>
    <w:pPr>
      <w:ind w:firstLine="225"/>
    </w:pPr>
    <w:rPr>
      <w:rFonts w:ascii="仿宋_GB2312" w:eastAsia="仿宋_GB2312"/>
      <w:sz w:val="32"/>
    </w:rPr>
  </w:style>
  <w:style w:type="paragraph" w:customStyle="1" w:styleId="293">
    <w:name w:val="文本块1"/>
    <w:basedOn w:val="1"/>
    <w:qFormat/>
    <w:uiPriority w:val="0"/>
    <w:pPr>
      <w:spacing w:line="360" w:lineRule="exact"/>
      <w:ind w:left="1548" w:right="12" w:hanging="2405"/>
    </w:pPr>
    <w:rPr>
      <w:rFonts w:ascii="宋体"/>
      <w:bCs/>
      <w:sz w:val="28"/>
    </w:rPr>
  </w:style>
  <w:style w:type="paragraph" w:customStyle="1" w:styleId="294">
    <w:name w:val="列表项目符号 21"/>
    <w:basedOn w:val="1"/>
    <w:qFormat/>
    <w:uiPriority w:val="0"/>
    <w:pPr>
      <w:tabs>
        <w:tab w:val="left" w:pos="720"/>
      </w:tabs>
      <w:spacing w:line="360" w:lineRule="auto"/>
      <w:ind w:left="720" w:hanging="360"/>
    </w:pPr>
    <w:rPr>
      <w:sz w:val="24"/>
    </w:rPr>
  </w:style>
  <w:style w:type="paragraph" w:customStyle="1" w:styleId="295">
    <w:name w:val="HTML 地址1"/>
    <w:basedOn w:val="1"/>
    <w:qFormat/>
    <w:uiPriority w:val="0"/>
    <w:rPr>
      <w:i/>
      <w:iCs/>
    </w:rPr>
  </w:style>
  <w:style w:type="paragraph" w:customStyle="1" w:styleId="296">
    <w:name w:val="索引 41"/>
    <w:basedOn w:val="1"/>
    <w:next w:val="1"/>
    <w:qFormat/>
    <w:uiPriority w:val="0"/>
    <w:pPr>
      <w:ind w:left="600"/>
    </w:pPr>
  </w:style>
  <w:style w:type="paragraph" w:customStyle="1" w:styleId="297">
    <w:name w:val="纯文本11"/>
    <w:basedOn w:val="1"/>
    <w:link w:val="298"/>
    <w:qFormat/>
    <w:uiPriority w:val="0"/>
    <w:rPr>
      <w:rFonts w:ascii="宋体"/>
      <w:szCs w:val="21"/>
    </w:rPr>
  </w:style>
  <w:style w:type="character" w:customStyle="1" w:styleId="298">
    <w:name w:val="纯文本 字符"/>
    <w:link w:val="297"/>
    <w:qFormat/>
    <w:uiPriority w:val="0"/>
    <w:rPr>
      <w:rFonts w:ascii="宋体" w:hAnsi="Calibri" w:eastAsia="宋体"/>
      <w:sz w:val="21"/>
      <w:szCs w:val="21"/>
      <w:lang w:val="en-US" w:eastAsia="zh-CN" w:bidi="ar-SA"/>
    </w:rPr>
  </w:style>
  <w:style w:type="paragraph" w:customStyle="1" w:styleId="299">
    <w:name w:val="列表项目符号 51"/>
    <w:basedOn w:val="1"/>
    <w:qFormat/>
    <w:uiPriority w:val="0"/>
    <w:pPr>
      <w:tabs>
        <w:tab w:val="left" w:pos="720"/>
      </w:tabs>
      <w:spacing w:line="380" w:lineRule="exact"/>
      <w:ind w:left="720" w:hanging="360"/>
    </w:pPr>
    <w:rPr>
      <w:sz w:val="28"/>
    </w:rPr>
  </w:style>
  <w:style w:type="paragraph" w:customStyle="1" w:styleId="300">
    <w:name w:val="索引 31"/>
    <w:basedOn w:val="1"/>
    <w:next w:val="1"/>
    <w:qFormat/>
    <w:uiPriority w:val="0"/>
    <w:pPr>
      <w:ind w:left="400"/>
    </w:pPr>
  </w:style>
  <w:style w:type="paragraph" w:customStyle="1" w:styleId="301">
    <w:name w:val="日期1"/>
    <w:basedOn w:val="1"/>
    <w:next w:val="1"/>
    <w:qFormat/>
    <w:uiPriority w:val="0"/>
    <w:pPr>
      <w:ind w:left="2500"/>
    </w:pPr>
  </w:style>
  <w:style w:type="paragraph" w:customStyle="1" w:styleId="302">
    <w:name w:val="正文文本缩进 21"/>
    <w:basedOn w:val="1"/>
    <w:qFormat/>
    <w:uiPriority w:val="0"/>
    <w:pPr>
      <w:spacing w:line="540" w:lineRule="exact"/>
      <w:ind w:firstLine="225"/>
      <w:jc w:val="left"/>
    </w:pPr>
    <w:rPr>
      <w:rFonts w:ascii="仿宋_GB2312" w:eastAsia="仿宋_GB2312"/>
      <w:sz w:val="32"/>
    </w:rPr>
  </w:style>
  <w:style w:type="paragraph" w:customStyle="1" w:styleId="303">
    <w:name w:val="尾注文本1"/>
    <w:basedOn w:val="1"/>
    <w:qFormat/>
    <w:uiPriority w:val="0"/>
    <w:pPr>
      <w:widowControl/>
      <w:jc w:val="left"/>
    </w:pPr>
    <w:rPr>
      <w:rFonts w:ascii="宋体"/>
      <w:bCs/>
      <w:szCs w:val="21"/>
    </w:rPr>
  </w:style>
  <w:style w:type="paragraph" w:customStyle="1" w:styleId="304">
    <w:name w:val="批注框文本1"/>
    <w:basedOn w:val="1"/>
    <w:qFormat/>
    <w:uiPriority w:val="0"/>
    <w:rPr>
      <w:sz w:val="18"/>
      <w:szCs w:val="20"/>
    </w:rPr>
  </w:style>
  <w:style w:type="paragraph" w:customStyle="1" w:styleId="305">
    <w:name w:val="页脚1"/>
    <w:basedOn w:val="1"/>
    <w:qFormat/>
    <w:uiPriority w:val="0"/>
    <w:pPr>
      <w:tabs>
        <w:tab w:val="center" w:pos="4153"/>
        <w:tab w:val="right" w:pos="8306"/>
      </w:tabs>
      <w:jc w:val="left"/>
    </w:pPr>
    <w:rPr>
      <w:sz w:val="18"/>
      <w:szCs w:val="18"/>
    </w:rPr>
  </w:style>
  <w:style w:type="paragraph" w:customStyle="1" w:styleId="30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7">
    <w:name w:val="索引标题1"/>
    <w:basedOn w:val="1"/>
    <w:next w:val="308"/>
    <w:qFormat/>
    <w:uiPriority w:val="0"/>
  </w:style>
  <w:style w:type="paragraph" w:customStyle="1" w:styleId="308">
    <w:name w:val="索引 111"/>
    <w:basedOn w:val="1"/>
    <w:next w:val="1"/>
    <w:qFormat/>
    <w:uiPriority w:val="0"/>
  </w:style>
  <w:style w:type="paragraph" w:customStyle="1" w:styleId="309">
    <w:name w:val="脚注文本1"/>
    <w:basedOn w:val="1"/>
    <w:qFormat/>
    <w:uiPriority w:val="0"/>
    <w:pPr>
      <w:jc w:val="left"/>
    </w:pPr>
    <w:rPr>
      <w:rFonts w:ascii="宋体"/>
      <w:bCs/>
      <w:sz w:val="18"/>
      <w:szCs w:val="18"/>
    </w:rPr>
  </w:style>
  <w:style w:type="paragraph" w:customStyle="1" w:styleId="310">
    <w:name w:val="正文文本缩进 31"/>
    <w:basedOn w:val="1"/>
    <w:qFormat/>
    <w:uiPriority w:val="0"/>
    <w:pPr>
      <w:ind w:firstLine="213"/>
    </w:pPr>
    <w:rPr>
      <w:rFonts w:ascii="仿宋_GB2312" w:eastAsia="仿宋_GB2312"/>
      <w:sz w:val="30"/>
    </w:rPr>
  </w:style>
  <w:style w:type="paragraph" w:customStyle="1" w:styleId="311">
    <w:name w:val="索引 71"/>
    <w:basedOn w:val="1"/>
    <w:next w:val="1"/>
    <w:qFormat/>
    <w:uiPriority w:val="0"/>
    <w:pPr>
      <w:ind w:left="1200"/>
    </w:pPr>
  </w:style>
  <w:style w:type="paragraph" w:customStyle="1" w:styleId="312">
    <w:name w:val="索引 91"/>
    <w:basedOn w:val="1"/>
    <w:next w:val="1"/>
    <w:qFormat/>
    <w:uiPriority w:val="0"/>
    <w:pPr>
      <w:ind w:left="1600"/>
    </w:pPr>
  </w:style>
  <w:style w:type="paragraph" w:customStyle="1" w:styleId="313">
    <w:name w:val="图表目录11"/>
    <w:basedOn w:val="1"/>
    <w:next w:val="1"/>
    <w:qFormat/>
    <w:uiPriority w:val="0"/>
    <w:pPr>
      <w:widowControl/>
      <w:ind w:left="400" w:hanging="200"/>
      <w:jc w:val="left"/>
    </w:pPr>
    <w:rPr>
      <w:rFonts w:ascii="宋体"/>
      <w:bCs/>
      <w:szCs w:val="21"/>
    </w:rPr>
  </w:style>
  <w:style w:type="paragraph" w:customStyle="1" w:styleId="314">
    <w:name w:val="正文文本 21"/>
    <w:basedOn w:val="1"/>
    <w:qFormat/>
    <w:uiPriority w:val="0"/>
    <w:pPr>
      <w:spacing w:line="560" w:lineRule="exact"/>
    </w:pPr>
    <w:rPr>
      <w:rFonts w:ascii="仿宋_GB2312" w:eastAsia="仿宋_GB2312"/>
      <w:sz w:val="28"/>
      <w:szCs w:val="30"/>
    </w:rPr>
  </w:style>
  <w:style w:type="paragraph" w:customStyle="1" w:styleId="315">
    <w:name w:val="列表接续 21"/>
    <w:basedOn w:val="1"/>
    <w:qFormat/>
    <w:uiPriority w:val="0"/>
    <w:pPr>
      <w:spacing w:after="120"/>
      <w:ind w:left="840"/>
    </w:pPr>
  </w:style>
  <w:style w:type="paragraph" w:customStyle="1" w:styleId="31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17">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18">
    <w:name w:val="索引 21"/>
    <w:basedOn w:val="1"/>
    <w:next w:val="1"/>
    <w:qFormat/>
    <w:uiPriority w:val="0"/>
    <w:pPr>
      <w:ind w:left="200"/>
    </w:pPr>
  </w:style>
  <w:style w:type="paragraph" w:customStyle="1" w:styleId="319">
    <w:name w:val="标题1"/>
    <w:basedOn w:val="1"/>
    <w:qFormat/>
    <w:uiPriority w:val="0"/>
    <w:pPr>
      <w:spacing w:before="240" w:after="60"/>
      <w:jc w:val="center"/>
      <w:outlineLvl w:val="0"/>
    </w:pPr>
    <w:rPr>
      <w:rFonts w:ascii="Cambria" w:hAnsi="Cambria"/>
      <w:b/>
      <w:bCs/>
      <w:sz w:val="32"/>
      <w:szCs w:val="32"/>
    </w:rPr>
  </w:style>
  <w:style w:type="paragraph" w:customStyle="1" w:styleId="320">
    <w:name w:val="批注主题1"/>
    <w:basedOn w:val="286"/>
    <w:next w:val="286"/>
    <w:qFormat/>
    <w:uiPriority w:val="0"/>
    <w:rPr>
      <w:b/>
    </w:rPr>
  </w:style>
  <w:style w:type="paragraph" w:customStyle="1" w:styleId="321">
    <w:name w:val="正文文本首行缩进1"/>
    <w:basedOn w:val="291"/>
    <w:qFormat/>
    <w:uiPriority w:val="0"/>
    <w:pPr>
      <w:spacing w:after="120" w:line="240" w:lineRule="auto"/>
      <w:ind w:firstLine="100"/>
    </w:pPr>
    <w:rPr>
      <w:rFonts w:ascii="Times New Roman" w:hAnsi="Times New Roman" w:eastAsia="宋体"/>
      <w:sz w:val="21"/>
    </w:rPr>
  </w:style>
  <w:style w:type="paragraph" w:customStyle="1" w:styleId="322">
    <w:name w:val="正文文本首行缩进 211"/>
    <w:basedOn w:val="122"/>
    <w:link w:val="323"/>
    <w:qFormat/>
    <w:uiPriority w:val="0"/>
    <w:pPr>
      <w:ind w:left="200" w:firstLine="200"/>
    </w:pPr>
    <w:rPr>
      <w:rFonts w:ascii="Times New Roman" w:hAnsi="Times New Roman"/>
      <w:sz w:val="24"/>
      <w:szCs w:val="24"/>
    </w:rPr>
  </w:style>
  <w:style w:type="character" w:customStyle="1" w:styleId="323">
    <w:name w:val="正文文本首行缩进 2 字符"/>
    <w:link w:val="322"/>
    <w:qFormat/>
    <w:uiPriority w:val="0"/>
    <w:rPr>
      <w:rFonts w:eastAsia="仿宋_GB2312"/>
      <w:sz w:val="24"/>
      <w:szCs w:val="24"/>
      <w:lang w:bidi="ar-SA"/>
    </w:rPr>
  </w:style>
  <w:style w:type="table" w:customStyle="1" w:styleId="324">
    <w:name w:val="网格型1"/>
    <w:basedOn w:val="276"/>
    <w:qFormat/>
    <w:uiPriority w:val="0"/>
  </w:style>
  <w:style w:type="character" w:customStyle="1" w:styleId="325">
    <w:name w:val="要点1"/>
    <w:qFormat/>
    <w:uiPriority w:val="0"/>
    <w:rPr>
      <w:b/>
    </w:rPr>
  </w:style>
  <w:style w:type="character" w:customStyle="1" w:styleId="326">
    <w:name w:val="尾注引用1"/>
    <w:qFormat/>
    <w:uiPriority w:val="0"/>
    <w:rPr>
      <w:vertAlign w:val="superscript"/>
    </w:rPr>
  </w:style>
  <w:style w:type="character" w:customStyle="1" w:styleId="327">
    <w:name w:val="页码1"/>
    <w:qFormat/>
    <w:uiPriority w:val="0"/>
  </w:style>
  <w:style w:type="character" w:customStyle="1" w:styleId="328">
    <w:name w:val="访问过的超链接1"/>
    <w:qFormat/>
    <w:uiPriority w:val="0"/>
    <w:rPr>
      <w:color w:val="800080"/>
      <w:u w:val="single"/>
    </w:rPr>
  </w:style>
  <w:style w:type="character" w:customStyle="1" w:styleId="329">
    <w:name w:val="强调1"/>
    <w:qFormat/>
    <w:uiPriority w:val="0"/>
    <w:rPr>
      <w:color w:val="CC0033"/>
    </w:rPr>
  </w:style>
  <w:style w:type="character" w:customStyle="1" w:styleId="330">
    <w:name w:val="HTML 打字机1"/>
    <w:qFormat/>
    <w:uiPriority w:val="0"/>
    <w:rPr>
      <w:rFonts w:ascii="宋体" w:eastAsia="宋体" w:cs="宋体"/>
      <w:sz w:val="24"/>
      <w:szCs w:val="24"/>
      <w:lang w:bidi="ar-SA"/>
    </w:rPr>
  </w:style>
  <w:style w:type="character" w:customStyle="1" w:styleId="331">
    <w:name w:val="超链接1"/>
    <w:qFormat/>
    <w:uiPriority w:val="99"/>
    <w:rPr>
      <w:color w:val="0000FF"/>
      <w:u w:val="single"/>
    </w:rPr>
  </w:style>
  <w:style w:type="character" w:customStyle="1" w:styleId="332">
    <w:name w:val="批注引用1"/>
    <w:qFormat/>
    <w:uiPriority w:val="0"/>
    <w:rPr>
      <w:sz w:val="21"/>
    </w:rPr>
  </w:style>
  <w:style w:type="character" w:customStyle="1" w:styleId="333">
    <w:name w:val="脚注引用1"/>
    <w:qFormat/>
    <w:uiPriority w:val="0"/>
    <w:rPr>
      <w:vertAlign w:val="superscript"/>
    </w:rPr>
  </w:style>
  <w:style w:type="paragraph" w:customStyle="1" w:styleId="334">
    <w:name w:val="正文（标记）"/>
    <w:basedOn w:val="1"/>
    <w:link w:val="335"/>
    <w:qFormat/>
    <w:uiPriority w:val="0"/>
    <w:pPr>
      <w:tabs>
        <w:tab w:val="left" w:pos="0"/>
        <w:tab w:val="left" w:pos="840"/>
      </w:tabs>
      <w:spacing w:before="50" w:after="50"/>
    </w:pPr>
    <w:rPr>
      <w:rFonts w:ascii="Times New Roman" w:hAnsi="Times New Roman"/>
      <w:sz w:val="24"/>
      <w:szCs w:val="24"/>
    </w:rPr>
  </w:style>
  <w:style w:type="character" w:customStyle="1" w:styleId="335">
    <w:name w:val="正文（标记） Char2"/>
    <w:link w:val="334"/>
    <w:qFormat/>
    <w:uiPriority w:val="0"/>
    <w:rPr>
      <w:sz w:val="24"/>
      <w:szCs w:val="24"/>
    </w:rPr>
  </w:style>
  <w:style w:type="character" w:customStyle="1" w:styleId="336">
    <w:name w:val="Char Char2"/>
    <w:qFormat/>
    <w:uiPriority w:val="0"/>
    <w:rPr>
      <w:sz w:val="18"/>
      <w:szCs w:val="18"/>
    </w:rPr>
  </w:style>
  <w:style w:type="character" w:customStyle="1" w:styleId="337">
    <w:name w:val="maywed421"/>
    <w:qFormat/>
    <w:uiPriority w:val="0"/>
    <w:rPr>
      <w:color w:val="366FB6"/>
      <w:u w:val="none"/>
    </w:rPr>
  </w:style>
  <w:style w:type="paragraph" w:customStyle="1" w:styleId="338">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39">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40">
    <w:name w:val="Comment Text Char"/>
    <w:qFormat/>
    <w:uiPriority w:val="0"/>
    <w:rPr>
      <w:rFonts w:cs="Times New Roman"/>
      <w:sz w:val="21"/>
      <w:szCs w:val="21"/>
      <w:lang w:bidi="ar-SA"/>
    </w:rPr>
  </w:style>
  <w:style w:type="character" w:customStyle="1" w:styleId="341">
    <w:name w:val="Footer Char"/>
    <w:qFormat/>
    <w:uiPriority w:val="0"/>
    <w:rPr>
      <w:rFonts w:eastAsia="宋体"/>
      <w:sz w:val="18"/>
      <w:lang w:val="en-US" w:eastAsia="zh-CN"/>
    </w:rPr>
  </w:style>
  <w:style w:type="character" w:customStyle="1" w:styleId="342">
    <w:name w:val="ca-41"/>
    <w:qFormat/>
    <w:uiPriority w:val="0"/>
    <w:rPr>
      <w:rFonts w:ascii="宋体" w:eastAsia="宋体"/>
      <w:b/>
      <w:bCs/>
      <w:color w:val="000000"/>
      <w:spacing w:val="-20"/>
      <w:sz w:val="21"/>
      <w:szCs w:val="21"/>
    </w:rPr>
  </w:style>
  <w:style w:type="character" w:customStyle="1" w:styleId="343">
    <w:name w:val="ca-1"/>
    <w:qFormat/>
    <w:uiPriority w:val="0"/>
  </w:style>
  <w:style w:type="character" w:customStyle="1" w:styleId="344">
    <w:name w:val="Plain Text Char"/>
    <w:qFormat/>
    <w:uiPriority w:val="0"/>
    <w:rPr>
      <w:rFonts w:ascii="宋体" w:eastAsia="宋体"/>
      <w:sz w:val="21"/>
      <w:lang w:val="en-US" w:eastAsia="zh-CN"/>
    </w:rPr>
  </w:style>
  <w:style w:type="character" w:customStyle="1" w:styleId="345">
    <w:name w:val="Header Char"/>
    <w:qFormat/>
    <w:uiPriority w:val="0"/>
    <w:rPr>
      <w:rFonts w:eastAsia="宋体"/>
      <w:sz w:val="18"/>
      <w:lang w:val="en-US" w:eastAsia="zh-CN"/>
    </w:rPr>
  </w:style>
  <w:style w:type="character" w:customStyle="1" w:styleId="346">
    <w:name w:val="marklong"/>
    <w:qFormat/>
    <w:uiPriority w:val="0"/>
  </w:style>
  <w:style w:type="character" w:customStyle="1" w:styleId="347">
    <w:name w:val="普通文字1 Char"/>
    <w:qFormat/>
    <w:uiPriority w:val="0"/>
    <w:rPr>
      <w:rFonts w:ascii="宋体" w:eastAsia="宋体" w:cs="Courier New"/>
      <w:sz w:val="21"/>
      <w:szCs w:val="21"/>
      <w:lang w:val="en-US" w:eastAsia="zh-CN" w:bidi="ar-SA"/>
    </w:rPr>
  </w:style>
  <w:style w:type="character" w:customStyle="1" w:styleId="348">
    <w:name w:val="ca-21"/>
    <w:qFormat/>
    <w:uiPriority w:val="0"/>
    <w:rPr>
      <w:rFonts w:ascii="宋体" w:eastAsia="宋体"/>
      <w:sz w:val="21"/>
    </w:rPr>
  </w:style>
  <w:style w:type="paragraph" w:customStyle="1" w:styleId="349">
    <w:name w:val="正文（缩进）"/>
    <w:basedOn w:val="1"/>
    <w:qFormat/>
    <w:uiPriority w:val="0"/>
    <w:pPr>
      <w:spacing w:before="50" w:after="50" w:line="360" w:lineRule="auto"/>
      <w:ind w:firstLine="200"/>
    </w:pPr>
    <w:rPr>
      <w:sz w:val="24"/>
    </w:rPr>
  </w:style>
  <w:style w:type="character" w:customStyle="1" w:styleId="350">
    <w:name w:val="Heading 3 Char"/>
    <w:qFormat/>
    <w:uiPriority w:val="0"/>
    <w:rPr>
      <w:rFonts w:cs="Times New Roman"/>
      <w:b/>
      <w:bCs/>
      <w:sz w:val="32"/>
      <w:szCs w:val="32"/>
      <w:lang w:bidi="ar-SA"/>
    </w:rPr>
  </w:style>
  <w:style w:type="character" w:customStyle="1" w:styleId="351">
    <w:name w:val="z12 style23"/>
    <w:qFormat/>
    <w:uiPriority w:val="0"/>
  </w:style>
  <w:style w:type="paragraph" w:customStyle="1" w:styleId="352">
    <w:name w:val="Indent Normal"/>
    <w:basedOn w:val="1"/>
    <w:qFormat/>
    <w:uiPriority w:val="0"/>
    <w:pPr>
      <w:ind w:firstLine="150"/>
    </w:pPr>
    <w:rPr>
      <w:sz w:val="24"/>
      <w:szCs w:val="20"/>
    </w:rPr>
  </w:style>
  <w:style w:type="character" w:customStyle="1" w:styleId="353">
    <w:name w:val="Char Char21"/>
    <w:qFormat/>
    <w:uiPriority w:val="0"/>
    <w:rPr>
      <w:sz w:val="18"/>
      <w:szCs w:val="18"/>
    </w:rPr>
  </w:style>
  <w:style w:type="character" w:customStyle="1" w:styleId="354">
    <w:name w:val="ca-31"/>
    <w:qFormat/>
    <w:uiPriority w:val="0"/>
    <w:rPr>
      <w:rFonts w:ascii="宋体" w:eastAsia="宋体"/>
      <w:color w:val="000000"/>
      <w:sz w:val="21"/>
      <w:szCs w:val="21"/>
    </w:rPr>
  </w:style>
  <w:style w:type="character" w:customStyle="1" w:styleId="355">
    <w:name w:val="apple-converted-space"/>
    <w:qFormat/>
    <w:uiPriority w:val="0"/>
  </w:style>
  <w:style w:type="character" w:customStyle="1" w:styleId="356">
    <w:name w:val="Char Char1"/>
    <w:qFormat/>
    <w:uiPriority w:val="0"/>
    <w:rPr>
      <w:rFonts w:ascii="宋体" w:eastAsia="宋体"/>
      <w:sz w:val="21"/>
      <w:lang w:val="en-US" w:eastAsia="zh-CN"/>
    </w:rPr>
  </w:style>
  <w:style w:type="character" w:customStyle="1" w:styleId="357">
    <w:name w:val="font21"/>
    <w:qFormat/>
    <w:uiPriority w:val="0"/>
    <w:rPr>
      <w:rFonts w:ascii="Times New Roman" w:hAnsi="Times New Roman"/>
      <w:color w:val="000000"/>
      <w:sz w:val="20"/>
      <w:u w:val="none"/>
    </w:rPr>
  </w:style>
  <w:style w:type="character" w:customStyle="1" w:styleId="358">
    <w:name w:val="ca-01"/>
    <w:qFormat/>
    <w:uiPriority w:val="0"/>
    <w:rPr>
      <w:rFonts w:ascii="宋体" w:eastAsia="宋体"/>
      <w:b/>
      <w:bCs/>
      <w:spacing w:val="-20"/>
      <w:sz w:val="24"/>
      <w:szCs w:val="24"/>
    </w:rPr>
  </w:style>
  <w:style w:type="character" w:customStyle="1" w:styleId="359">
    <w:name w:val="Char Char23"/>
    <w:qFormat/>
    <w:uiPriority w:val="0"/>
    <w:rPr>
      <w:sz w:val="24"/>
      <w:szCs w:val="21"/>
      <w:lang w:bidi="ar-SA"/>
    </w:rPr>
  </w:style>
  <w:style w:type="character" w:customStyle="1" w:styleId="360">
    <w:name w:val="Char Char"/>
    <w:qFormat/>
    <w:uiPriority w:val="0"/>
    <w:rPr>
      <w:rFonts w:eastAsia="宋体"/>
      <w:sz w:val="18"/>
      <w:lang w:val="en-US" w:eastAsia="zh-CN"/>
    </w:rPr>
  </w:style>
  <w:style w:type="character" w:customStyle="1" w:styleId="361">
    <w:name w:val="Char Char3"/>
    <w:qFormat/>
    <w:uiPriority w:val="0"/>
    <w:rPr>
      <w:rFonts w:ascii="宋体" w:eastAsia="宋体"/>
      <w:sz w:val="18"/>
      <w:szCs w:val="18"/>
      <w:lang w:val="en-US" w:eastAsia="zh-CN" w:bidi="ar-SA"/>
    </w:rPr>
  </w:style>
  <w:style w:type="paragraph" w:customStyle="1" w:styleId="362">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63">
    <w:name w:val="Heading 4 Char"/>
    <w:qFormat/>
    <w:uiPriority w:val="0"/>
    <w:rPr>
      <w:rFonts w:ascii="Cambria" w:hAnsi="Cambria" w:eastAsia="宋体" w:cs="Cambria"/>
      <w:b/>
      <w:bCs/>
      <w:sz w:val="28"/>
      <w:szCs w:val="28"/>
      <w:lang w:bidi="ar-SA"/>
    </w:rPr>
  </w:style>
  <w:style w:type="character" w:customStyle="1" w:styleId="364">
    <w:name w:val="Header Char1"/>
    <w:qFormat/>
    <w:uiPriority w:val="0"/>
    <w:rPr>
      <w:rFonts w:cs="Times New Roman"/>
      <w:sz w:val="18"/>
      <w:szCs w:val="18"/>
      <w:lang w:bidi="ar-SA"/>
    </w:rPr>
  </w:style>
  <w:style w:type="character" w:customStyle="1" w:styleId="365">
    <w:name w:val="Footer Char1"/>
    <w:qFormat/>
    <w:uiPriority w:val="0"/>
    <w:rPr>
      <w:rFonts w:cs="Times New Roman"/>
      <w:sz w:val="18"/>
      <w:szCs w:val="18"/>
      <w:lang w:bidi="ar-SA"/>
    </w:rPr>
  </w:style>
  <w:style w:type="character" w:customStyle="1" w:styleId="366">
    <w:name w:val="wj1"/>
    <w:qFormat/>
    <w:uiPriority w:val="0"/>
    <w:rPr>
      <w:color w:val="000000"/>
      <w:sz w:val="18"/>
      <w:szCs w:val="18"/>
      <w:u w:val="none"/>
    </w:rPr>
  </w:style>
  <w:style w:type="character" w:customStyle="1" w:styleId="367">
    <w:name w:val="ca-11"/>
    <w:qFormat/>
    <w:uiPriority w:val="0"/>
    <w:rPr>
      <w:rFonts w:ascii="宋体" w:eastAsia="宋体"/>
      <w:b/>
      <w:bCs/>
      <w:color w:val="000000"/>
      <w:spacing w:val="-20"/>
      <w:sz w:val="28"/>
      <w:szCs w:val="28"/>
    </w:rPr>
  </w:style>
  <w:style w:type="paragraph" w:customStyle="1" w:styleId="368">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69">
    <w:name w:val="Plain Text Char1"/>
    <w:qFormat/>
    <w:uiPriority w:val="0"/>
    <w:rPr>
      <w:rFonts w:ascii="宋体" w:eastAsia="宋体"/>
      <w:sz w:val="21"/>
      <w:szCs w:val="21"/>
      <w:lang w:val="en-US" w:eastAsia="zh-CN" w:bidi="ar-SA"/>
    </w:rPr>
  </w:style>
  <w:style w:type="character" w:customStyle="1" w:styleId="370">
    <w:name w:val="段落 Char"/>
    <w:qFormat/>
    <w:uiPriority w:val="0"/>
    <w:rPr>
      <w:rFonts w:ascii="仿宋_GB2312" w:eastAsia="仿宋_GB2312"/>
      <w:sz w:val="24"/>
      <w:szCs w:val="24"/>
      <w:lang w:val="en-US" w:eastAsia="zh-CN" w:bidi="ar-SA"/>
    </w:rPr>
  </w:style>
  <w:style w:type="character" w:customStyle="1" w:styleId="371">
    <w:name w:val="Heading 2 Char"/>
    <w:qFormat/>
    <w:uiPriority w:val="0"/>
    <w:rPr>
      <w:rFonts w:ascii="Arial" w:hAnsi="Arial" w:eastAsia="黑体"/>
      <w:b/>
      <w:bCs/>
      <w:sz w:val="32"/>
      <w:szCs w:val="32"/>
      <w:lang w:val="en-US" w:eastAsia="zh-CN" w:bidi="ar-SA"/>
    </w:rPr>
  </w:style>
  <w:style w:type="paragraph" w:customStyle="1" w:styleId="372">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73">
    <w:name w:val="Char Char31"/>
    <w:qFormat/>
    <w:uiPriority w:val="0"/>
    <w:rPr>
      <w:rFonts w:ascii="Arial" w:hAnsi="Arial" w:eastAsia="黑体" w:cs="Times New Roman"/>
      <w:b/>
      <w:bCs/>
      <w:sz w:val="32"/>
      <w:szCs w:val="32"/>
      <w:lang w:val="en-US" w:eastAsia="zh-CN" w:bidi="ar-SA"/>
    </w:rPr>
  </w:style>
  <w:style w:type="paragraph" w:customStyle="1" w:styleId="374">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75">
    <w:name w:val="ca-51"/>
    <w:qFormat/>
    <w:uiPriority w:val="0"/>
    <w:rPr>
      <w:rFonts w:ascii="楷体_GB2312" w:eastAsia="楷体_GB2312"/>
      <w:b/>
      <w:bCs/>
      <w:spacing w:val="-20"/>
      <w:sz w:val="24"/>
      <w:szCs w:val="24"/>
    </w:rPr>
  </w:style>
  <w:style w:type="paragraph" w:customStyle="1" w:styleId="376">
    <w:name w:val="加点正文缩进"/>
    <w:basedOn w:val="1"/>
    <w:qFormat/>
    <w:uiPriority w:val="0"/>
    <w:pPr>
      <w:tabs>
        <w:tab w:val="left" w:pos="840"/>
      </w:tabs>
      <w:spacing w:line="300" w:lineRule="auto"/>
      <w:ind w:left="962" w:hanging="480"/>
    </w:pPr>
    <w:rPr>
      <w:sz w:val="24"/>
    </w:rPr>
  </w:style>
  <w:style w:type="paragraph" w:customStyle="1" w:styleId="377">
    <w:name w:val="默认段落字体 Para Char Char Char Char Char Char Char Char Char Char Char Char Char Char"/>
    <w:basedOn w:val="285"/>
    <w:qFormat/>
    <w:uiPriority w:val="0"/>
    <w:rPr>
      <w:rFonts w:ascii="Tahoma" w:hAnsi="Tahoma"/>
      <w:sz w:val="24"/>
    </w:rPr>
  </w:style>
  <w:style w:type="paragraph" w:customStyle="1" w:styleId="378">
    <w:name w:val="列表段落1"/>
    <w:basedOn w:val="1"/>
    <w:qFormat/>
    <w:uiPriority w:val="0"/>
    <w:pPr>
      <w:ind w:firstLine="200"/>
    </w:pPr>
  </w:style>
  <w:style w:type="paragraph" w:customStyle="1" w:styleId="37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80">
    <w:name w:val="Char"/>
    <w:basedOn w:val="1"/>
    <w:qFormat/>
    <w:uiPriority w:val="0"/>
    <w:pPr>
      <w:tabs>
        <w:tab w:val="left" w:pos="360"/>
      </w:tabs>
    </w:pPr>
    <w:rPr>
      <w:rFonts w:ascii="仿宋_GB2312" w:eastAsia="仿宋_GB2312"/>
      <w:b/>
      <w:sz w:val="24"/>
    </w:rPr>
  </w:style>
  <w:style w:type="paragraph" w:customStyle="1" w:styleId="38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2">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3">
    <w:name w:val="Char Char Char"/>
    <w:basedOn w:val="1"/>
    <w:qFormat/>
    <w:uiPriority w:val="0"/>
    <w:rPr>
      <w:rFonts w:ascii="Tahoma" w:hAnsi="Tahoma"/>
      <w:sz w:val="24"/>
      <w:szCs w:val="20"/>
    </w:rPr>
  </w:style>
  <w:style w:type="paragraph" w:customStyle="1" w:styleId="384">
    <w:name w:val="Char12"/>
    <w:basedOn w:val="1"/>
    <w:qFormat/>
    <w:uiPriority w:val="0"/>
    <w:pPr>
      <w:tabs>
        <w:tab w:val="left" w:pos="360"/>
      </w:tabs>
      <w:spacing w:line="480" w:lineRule="auto"/>
      <w:ind w:left="360" w:right="202" w:firstLine="360"/>
    </w:pPr>
    <w:rPr>
      <w:sz w:val="24"/>
    </w:rPr>
  </w:style>
  <w:style w:type="paragraph" w:customStyle="1" w:styleId="385">
    <w:name w:val="Char Char Char Char Char Char Char Char Char Char"/>
    <w:basedOn w:val="1"/>
    <w:qFormat/>
    <w:uiPriority w:val="0"/>
    <w:rPr>
      <w:rFonts w:ascii="Tahoma" w:hAnsi="Tahoma"/>
      <w:sz w:val="24"/>
      <w:szCs w:val="20"/>
    </w:rPr>
  </w:style>
  <w:style w:type="paragraph" w:customStyle="1" w:styleId="386">
    <w:name w:val="正文段"/>
    <w:basedOn w:val="1"/>
    <w:qFormat/>
    <w:uiPriority w:val="0"/>
    <w:pPr>
      <w:widowControl/>
      <w:spacing w:after="240" w:line="240" w:lineRule="atLeast"/>
      <w:ind w:firstLine="425"/>
    </w:pPr>
    <w:rPr>
      <w:sz w:val="24"/>
      <w:szCs w:val="20"/>
    </w:rPr>
  </w:style>
  <w:style w:type="paragraph" w:customStyle="1" w:styleId="38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88">
    <w:name w:val="Char Char Char Char Char Char Char Char Char Char1"/>
    <w:basedOn w:val="1"/>
    <w:qFormat/>
    <w:uiPriority w:val="0"/>
    <w:rPr>
      <w:rFonts w:ascii="Tahoma" w:hAnsi="Tahoma" w:cs="Tahoma"/>
      <w:sz w:val="24"/>
    </w:rPr>
  </w:style>
  <w:style w:type="paragraph" w:customStyle="1" w:styleId="389">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90">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9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2">
    <w:name w:val="pa-0"/>
    <w:basedOn w:val="1"/>
    <w:qFormat/>
    <w:uiPriority w:val="0"/>
    <w:pPr>
      <w:widowControl/>
      <w:spacing w:line="360" w:lineRule="atLeast"/>
      <w:ind w:firstLine="480"/>
    </w:pPr>
    <w:rPr>
      <w:rFonts w:ascii="宋体" w:cs="宋体"/>
      <w:sz w:val="24"/>
    </w:rPr>
  </w:style>
  <w:style w:type="paragraph" w:customStyle="1" w:styleId="393">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394">
    <w:name w:val="三级条标题"/>
    <w:basedOn w:val="395"/>
    <w:next w:val="387"/>
    <w:qFormat/>
    <w:uiPriority w:val="0"/>
    <w:pPr>
      <w:ind w:left="1050"/>
      <w:outlineLvl w:val="4"/>
    </w:pPr>
  </w:style>
  <w:style w:type="paragraph" w:customStyle="1" w:styleId="395">
    <w:name w:val="二级条标题"/>
    <w:basedOn w:val="396"/>
    <w:next w:val="387"/>
    <w:qFormat/>
    <w:uiPriority w:val="0"/>
    <w:pPr>
      <w:ind w:left="360"/>
      <w:outlineLvl w:val="3"/>
    </w:pPr>
  </w:style>
  <w:style w:type="paragraph" w:customStyle="1" w:styleId="396">
    <w:name w:val="一级条标题"/>
    <w:next w:val="387"/>
    <w:qFormat/>
    <w:uiPriority w:val="0"/>
    <w:pPr>
      <w:outlineLvl w:val="2"/>
    </w:pPr>
    <w:rPr>
      <w:rFonts w:hint="default" w:ascii="Times New Roman" w:hAnsi="Times New Roman" w:eastAsia="黑体" w:cs="Times New Roman"/>
      <w:sz w:val="21"/>
      <w:lang w:val="en-US" w:eastAsia="zh-CN" w:bidi="ar-SA"/>
    </w:rPr>
  </w:style>
  <w:style w:type="paragraph" w:customStyle="1" w:styleId="397">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98">
    <w:name w:val="表文1"/>
    <w:basedOn w:val="1"/>
    <w:qFormat/>
    <w:uiPriority w:val="0"/>
    <w:pPr>
      <w:widowControl/>
      <w:spacing w:line="360" w:lineRule="auto"/>
      <w:ind w:firstLine="196"/>
    </w:pPr>
    <w:rPr>
      <w:rFonts w:ascii="宋体"/>
      <w:sz w:val="24"/>
    </w:rPr>
  </w:style>
  <w:style w:type="paragraph" w:customStyle="1" w:styleId="399">
    <w:name w:val="表内容"/>
    <w:basedOn w:val="400"/>
    <w:qFormat/>
    <w:uiPriority w:val="0"/>
    <w:pPr>
      <w:spacing w:line="320" w:lineRule="exact"/>
      <w:ind w:left="0" w:firstLine="0"/>
    </w:pPr>
    <w:rPr>
      <w:sz w:val="20"/>
    </w:rPr>
  </w:style>
  <w:style w:type="paragraph" w:customStyle="1" w:styleId="400">
    <w:name w:val="正文11"/>
    <w:basedOn w:val="1"/>
    <w:qFormat/>
    <w:uiPriority w:val="0"/>
    <w:pPr>
      <w:widowControl/>
      <w:spacing w:line="360" w:lineRule="auto"/>
      <w:ind w:left="357" w:firstLine="420"/>
      <w:jc w:val="left"/>
    </w:pPr>
    <w:rPr>
      <w:rFonts w:cs="Arial"/>
      <w:szCs w:val="20"/>
    </w:rPr>
  </w:style>
  <w:style w:type="paragraph" w:customStyle="1" w:styleId="401">
    <w:name w:val="Char Char1 Char Char Char Char Char Char"/>
    <w:basedOn w:val="1"/>
    <w:qFormat/>
    <w:uiPriority w:val="0"/>
    <w:pPr>
      <w:widowControl/>
      <w:jc w:val="center"/>
    </w:pPr>
    <w:rPr>
      <w:szCs w:val="20"/>
    </w:rPr>
  </w:style>
  <w:style w:type="paragraph" w:customStyle="1" w:styleId="40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3">
    <w:name w:val="普通正文"/>
    <w:basedOn w:val="1"/>
    <w:qFormat/>
    <w:uiPriority w:val="0"/>
    <w:pPr>
      <w:ind w:firstLine="425"/>
      <w:jc w:val="left"/>
    </w:pPr>
    <w:rPr>
      <w:rFonts w:ascii="宋体"/>
      <w:sz w:val="20"/>
      <w:szCs w:val="20"/>
    </w:rPr>
  </w:style>
  <w:style w:type="paragraph" w:customStyle="1" w:styleId="40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05">
    <w:name w:val="附图标题"/>
    <w:basedOn w:val="281"/>
    <w:next w:val="280"/>
    <w:qFormat/>
    <w:uiPriority w:val="0"/>
    <w:pPr>
      <w:tabs>
        <w:tab w:val="left" w:pos="780"/>
      </w:tabs>
      <w:spacing w:after="100"/>
      <w:ind w:left="780" w:hanging="480"/>
      <w:jc w:val="center"/>
    </w:pPr>
    <w:rPr>
      <w:b/>
      <w:sz w:val="21"/>
    </w:rPr>
  </w:style>
  <w:style w:type="paragraph" w:customStyle="1" w:styleId="406">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07">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0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0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1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1">
    <w:name w:val="Char1"/>
    <w:basedOn w:val="1"/>
    <w:qFormat/>
    <w:uiPriority w:val="0"/>
    <w:pPr>
      <w:tabs>
        <w:tab w:val="left" w:pos="360"/>
      </w:tabs>
      <w:spacing w:line="480" w:lineRule="auto"/>
      <w:ind w:left="360" w:right="202" w:firstLine="360"/>
    </w:pPr>
    <w:rPr>
      <w:sz w:val="24"/>
    </w:rPr>
  </w:style>
  <w:style w:type="paragraph" w:customStyle="1" w:styleId="412">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13">
    <w:name w:val="pa-10"/>
    <w:basedOn w:val="1"/>
    <w:qFormat/>
    <w:uiPriority w:val="0"/>
    <w:pPr>
      <w:widowControl/>
      <w:spacing w:line="240" w:lineRule="atLeast"/>
    </w:pPr>
    <w:rPr>
      <w:rFonts w:ascii="宋体" w:cs="宋体"/>
      <w:sz w:val="24"/>
    </w:rPr>
  </w:style>
  <w:style w:type="paragraph" w:customStyle="1" w:styleId="414">
    <w:name w:val="特点"/>
    <w:basedOn w:val="1"/>
    <w:next w:val="1"/>
    <w:qFormat/>
    <w:uiPriority w:val="0"/>
    <w:pPr>
      <w:spacing w:line="360" w:lineRule="auto"/>
      <w:jc w:val="center"/>
    </w:pPr>
    <w:rPr>
      <w:rFonts w:ascii="Arial" w:hAnsi="Arial"/>
      <w:sz w:val="24"/>
      <w:szCs w:val="20"/>
    </w:rPr>
  </w:style>
  <w:style w:type="paragraph" w:customStyle="1" w:styleId="415">
    <w:name w:val="pa-4"/>
    <w:basedOn w:val="1"/>
    <w:qFormat/>
    <w:uiPriority w:val="0"/>
    <w:pPr>
      <w:widowControl/>
      <w:spacing w:line="280" w:lineRule="atLeast"/>
      <w:jc w:val="center"/>
    </w:pPr>
    <w:rPr>
      <w:rFonts w:ascii="宋体" w:cs="宋体"/>
      <w:sz w:val="24"/>
    </w:rPr>
  </w:style>
  <w:style w:type="paragraph" w:customStyle="1" w:styleId="416">
    <w:name w:val="编号"/>
    <w:basedOn w:val="1"/>
    <w:next w:val="362"/>
    <w:qFormat/>
    <w:uiPriority w:val="0"/>
    <w:pPr>
      <w:widowControl/>
      <w:tabs>
        <w:tab w:val="left" w:pos="420"/>
      </w:tabs>
      <w:ind w:left="420" w:right="-136" w:hanging="420"/>
    </w:pPr>
    <w:rPr>
      <w:rFonts w:ascii="仿宋_GB2312" w:eastAsia="仿宋_GB2312"/>
      <w:b/>
      <w:bCs/>
      <w:sz w:val="24"/>
      <w:szCs w:val="21"/>
    </w:rPr>
  </w:style>
  <w:style w:type="paragraph" w:customStyle="1" w:styleId="417">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18">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19">
    <w:name w:val="编号1"/>
    <w:next w:val="362"/>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2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1">
    <w:name w:val="CM17"/>
    <w:basedOn w:val="1"/>
    <w:next w:val="1"/>
    <w:qFormat/>
    <w:uiPriority w:val="0"/>
    <w:pPr>
      <w:spacing w:after="273" w:line="360" w:lineRule="auto"/>
      <w:jc w:val="left"/>
    </w:pPr>
    <w:rPr>
      <w:rFonts w:ascii="宋体"/>
      <w:sz w:val="24"/>
    </w:rPr>
  </w:style>
  <w:style w:type="paragraph" w:customStyle="1" w:styleId="422">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3">
    <w:name w:val="参考资料清单+倾斜+蓝色"/>
    <w:basedOn w:val="1"/>
    <w:qFormat/>
    <w:uiPriority w:val="0"/>
    <w:pPr>
      <w:spacing w:line="360" w:lineRule="auto"/>
    </w:pPr>
    <w:rPr>
      <w:rFonts w:ascii="Arial" w:hAnsi="Arial"/>
      <w:i/>
      <w:iCs/>
      <w:color w:val="0000FF"/>
      <w:szCs w:val="21"/>
    </w:rPr>
  </w:style>
  <w:style w:type="paragraph" w:customStyle="1" w:styleId="424">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25">
    <w:name w:val="pa-8"/>
    <w:basedOn w:val="1"/>
    <w:qFormat/>
    <w:uiPriority w:val="0"/>
    <w:pPr>
      <w:widowControl/>
      <w:spacing w:line="280" w:lineRule="atLeast"/>
      <w:ind w:firstLine="480"/>
    </w:pPr>
    <w:rPr>
      <w:rFonts w:ascii="宋体" w:cs="宋体"/>
      <w:sz w:val="24"/>
    </w:rPr>
  </w:style>
  <w:style w:type="paragraph" w:customStyle="1" w:styleId="426">
    <w:name w:val="标书2"/>
    <w:next w:val="362"/>
    <w:qFormat/>
    <w:uiPriority w:val="0"/>
    <w:rPr>
      <w:rFonts w:hint="default" w:ascii="Times New Roman" w:hAnsi="Times New Roman" w:eastAsia="黑体" w:cs="宋体"/>
      <w:b/>
      <w:sz w:val="44"/>
      <w:lang w:val="en-US" w:eastAsia="zh-CN" w:bidi="ar-SA"/>
    </w:rPr>
  </w:style>
  <w:style w:type="paragraph" w:customStyle="1" w:styleId="427">
    <w:name w:val="表格文字"/>
    <w:basedOn w:val="1"/>
    <w:qFormat/>
    <w:uiPriority w:val="0"/>
    <w:pPr>
      <w:jc w:val="left"/>
    </w:pPr>
    <w:rPr>
      <w:sz w:val="18"/>
    </w:rPr>
  </w:style>
  <w:style w:type="paragraph" w:customStyle="1" w:styleId="428">
    <w:name w:val="首页空格"/>
    <w:qFormat/>
    <w:uiPriority w:val="0"/>
    <w:pPr>
      <w:jc w:val="center"/>
    </w:pPr>
    <w:rPr>
      <w:rFonts w:hint="default" w:ascii="Times New Roman" w:hAnsi="Times New Roman" w:eastAsia="宋体" w:cs="宋体"/>
      <w:sz w:val="72"/>
      <w:lang w:val="en-US" w:eastAsia="zh-CN" w:bidi="ar-SA"/>
    </w:rPr>
  </w:style>
  <w:style w:type="paragraph" w:customStyle="1" w:styleId="429">
    <w:name w:val="保密事宜格式"/>
    <w:basedOn w:val="28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0">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1">
    <w:name w:val="È±Ê¡ÎÄ±¾"/>
    <w:basedOn w:val="1"/>
    <w:qFormat/>
    <w:uiPriority w:val="0"/>
    <w:pPr>
      <w:widowControl/>
      <w:spacing w:line="360" w:lineRule="auto"/>
      <w:jc w:val="left"/>
    </w:pPr>
    <w:rPr>
      <w:sz w:val="24"/>
      <w:szCs w:val="20"/>
    </w:rPr>
  </w:style>
  <w:style w:type="paragraph" w:customStyle="1" w:styleId="43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34">
    <w:name w:val="附图居中"/>
    <w:basedOn w:val="1"/>
    <w:next w:val="405"/>
    <w:qFormat/>
    <w:uiPriority w:val="0"/>
    <w:pPr>
      <w:keepNext/>
      <w:tabs>
        <w:tab w:val="left" w:pos="0"/>
      </w:tabs>
      <w:spacing w:line="360" w:lineRule="auto"/>
      <w:ind w:left="1271" w:hanging="420"/>
      <w:jc w:val="center"/>
    </w:pPr>
    <w:rPr>
      <w:caps/>
      <w:sz w:val="24"/>
    </w:rPr>
  </w:style>
  <w:style w:type="paragraph" w:customStyle="1" w:styleId="435">
    <w:name w:val="pa-6"/>
    <w:basedOn w:val="1"/>
    <w:qFormat/>
    <w:uiPriority w:val="0"/>
    <w:pPr>
      <w:widowControl/>
      <w:spacing w:line="360" w:lineRule="atLeast"/>
    </w:pPr>
    <w:rPr>
      <w:rFonts w:ascii="宋体"/>
      <w:sz w:val="24"/>
      <w:szCs w:val="20"/>
    </w:rPr>
  </w:style>
  <w:style w:type="paragraph" w:customStyle="1" w:styleId="436">
    <w:name w:val="规范正文"/>
    <w:basedOn w:val="1"/>
    <w:qFormat/>
    <w:uiPriority w:val="0"/>
    <w:pPr>
      <w:spacing w:line="360" w:lineRule="auto"/>
      <w:ind w:left="480"/>
    </w:pPr>
    <w:rPr>
      <w:sz w:val="24"/>
      <w:szCs w:val="20"/>
    </w:rPr>
  </w:style>
  <w:style w:type="paragraph" w:customStyle="1" w:styleId="437">
    <w:name w:val="font7"/>
    <w:basedOn w:val="1"/>
    <w:qFormat/>
    <w:uiPriority w:val="0"/>
    <w:pPr>
      <w:widowControl/>
      <w:spacing w:before="100" w:beforeAutospacing="1" w:after="100" w:afterAutospacing="1"/>
      <w:jc w:val="left"/>
    </w:pPr>
    <w:rPr>
      <w:rFonts w:ascii="宋体"/>
      <w:sz w:val="20"/>
      <w:szCs w:val="20"/>
    </w:rPr>
  </w:style>
  <w:style w:type="paragraph" w:customStyle="1" w:styleId="438">
    <w:name w:val="缺省文本"/>
    <w:basedOn w:val="1"/>
    <w:qFormat/>
    <w:uiPriority w:val="0"/>
    <w:pPr>
      <w:jc w:val="left"/>
    </w:pPr>
    <w:rPr>
      <w:sz w:val="24"/>
      <w:szCs w:val="20"/>
    </w:rPr>
  </w:style>
  <w:style w:type="paragraph" w:customStyle="1" w:styleId="439">
    <w:name w:val="序号-----------"/>
    <w:basedOn w:val="1"/>
    <w:qFormat/>
    <w:uiPriority w:val="0"/>
    <w:pPr>
      <w:widowControl/>
      <w:jc w:val="left"/>
    </w:pPr>
    <w:rPr>
      <w:rFonts w:ascii="宋体"/>
      <w:bCs/>
      <w:szCs w:val="21"/>
    </w:rPr>
  </w:style>
  <w:style w:type="paragraph" w:customStyle="1" w:styleId="440">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41">
    <w:name w:val="表格标题"/>
    <w:basedOn w:val="1"/>
    <w:qFormat/>
    <w:uiPriority w:val="0"/>
    <w:pPr>
      <w:jc w:val="center"/>
    </w:pPr>
    <w:rPr>
      <w:b/>
    </w:rPr>
  </w:style>
  <w:style w:type="paragraph" w:customStyle="1" w:styleId="442">
    <w:name w:val="章标题"/>
    <w:next w:val="387"/>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43">
    <w:name w:val="首页单位日期"/>
    <w:basedOn w:val="1"/>
    <w:qFormat/>
    <w:uiPriority w:val="0"/>
    <w:pPr>
      <w:widowControl/>
      <w:jc w:val="center"/>
    </w:pPr>
    <w:rPr>
      <w:rFonts w:ascii="宋体" w:cs="宋体"/>
      <w:bCs/>
      <w:sz w:val="28"/>
      <w:szCs w:val="20"/>
    </w:rPr>
  </w:style>
  <w:style w:type="paragraph" w:customStyle="1" w:styleId="444">
    <w:name w:val="样式 正文缩进 + (中文) 仿宋_GB2312 小四 Char"/>
    <w:basedOn w:val="280"/>
    <w:qFormat/>
    <w:uiPriority w:val="0"/>
    <w:pPr>
      <w:spacing w:line="360" w:lineRule="auto"/>
      <w:ind w:firstLine="200"/>
    </w:pPr>
    <w:rPr>
      <w:szCs w:val="24"/>
    </w:rPr>
  </w:style>
  <w:style w:type="paragraph" w:customStyle="1" w:styleId="445">
    <w:name w:val="项目"/>
    <w:basedOn w:val="1"/>
    <w:qFormat/>
    <w:uiPriority w:val="0"/>
    <w:pPr>
      <w:tabs>
        <w:tab w:val="left" w:pos="840"/>
      </w:tabs>
      <w:spacing w:before="60" w:after="60" w:line="360" w:lineRule="auto"/>
      <w:ind w:left="840" w:hanging="420"/>
    </w:pPr>
    <w:rPr>
      <w:rFonts w:ascii="宋体"/>
      <w:szCs w:val="20"/>
    </w:rPr>
  </w:style>
  <w:style w:type="paragraph" w:customStyle="1" w:styleId="446">
    <w:name w:val="默认段落字体 Para Char"/>
    <w:basedOn w:val="1"/>
    <w:qFormat/>
    <w:uiPriority w:val="0"/>
    <w:rPr>
      <w:rFonts w:ascii="宋体"/>
      <w:b/>
      <w:sz w:val="28"/>
      <w:szCs w:val="28"/>
    </w:rPr>
  </w:style>
  <w:style w:type="paragraph" w:customStyle="1" w:styleId="447">
    <w:name w:val="篇名"/>
    <w:next w:val="93"/>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48">
    <w:name w:val="Char13"/>
    <w:basedOn w:val="1"/>
    <w:qFormat/>
    <w:uiPriority w:val="0"/>
  </w:style>
  <w:style w:type="paragraph" w:customStyle="1" w:styleId="449">
    <w:name w:val="表头"/>
    <w:basedOn w:val="400"/>
    <w:qFormat/>
    <w:uiPriority w:val="0"/>
    <w:pPr>
      <w:spacing w:line="240" w:lineRule="auto"/>
      <w:ind w:left="0" w:firstLine="0"/>
    </w:pPr>
    <w:rPr>
      <w:sz w:val="20"/>
    </w:rPr>
  </w:style>
  <w:style w:type="paragraph" w:customStyle="1" w:styleId="450">
    <w:name w:val="表格序号"/>
    <w:qFormat/>
    <w:uiPriority w:val="0"/>
    <w:rPr>
      <w:rFonts w:hint="default" w:ascii="Times New Roman" w:hAnsi="Times New Roman" w:eastAsia="仿宋_GB2312" w:cs="宋体"/>
      <w:sz w:val="21"/>
      <w:lang w:val="en-US" w:eastAsia="zh-CN" w:bidi="ar-SA"/>
    </w:rPr>
  </w:style>
  <w:style w:type="paragraph" w:customStyle="1" w:styleId="451">
    <w:name w:val="Char Char Char Char1"/>
    <w:basedOn w:val="1"/>
    <w:qFormat/>
    <w:uiPriority w:val="0"/>
    <w:pPr>
      <w:spacing w:line="360" w:lineRule="auto"/>
      <w:ind w:firstLine="200"/>
    </w:pPr>
    <w:rPr>
      <w:sz w:val="24"/>
      <w:szCs w:val="20"/>
    </w:rPr>
  </w:style>
  <w:style w:type="paragraph" w:customStyle="1" w:styleId="452">
    <w:name w:val="标书3"/>
    <w:next w:val="362"/>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53">
    <w:name w:val="首页小标题"/>
    <w:next w:val="428"/>
    <w:qFormat/>
    <w:uiPriority w:val="0"/>
    <w:pPr>
      <w:jc w:val="center"/>
    </w:pPr>
    <w:rPr>
      <w:rFonts w:hint="default" w:ascii="Times New Roman" w:hAnsi="Times New Roman" w:eastAsia="宋体" w:cs="宋体"/>
      <w:sz w:val="44"/>
      <w:lang w:val="en-US" w:eastAsia="zh-CN" w:bidi="ar-SA"/>
    </w:rPr>
  </w:style>
  <w:style w:type="paragraph" w:customStyle="1" w:styleId="454">
    <w:name w:val="新段落缩进"/>
    <w:basedOn w:val="1"/>
    <w:qFormat/>
    <w:uiPriority w:val="0"/>
    <w:pPr>
      <w:spacing w:line="400" w:lineRule="exact"/>
      <w:ind w:firstLine="200"/>
    </w:pPr>
    <w:rPr>
      <w:rFonts w:ascii="仿宋_GB2312" w:eastAsia="仿宋_GB2312"/>
      <w:sz w:val="24"/>
    </w:rPr>
  </w:style>
  <w:style w:type="paragraph" w:customStyle="1" w:styleId="455">
    <w:name w:val="pa-2"/>
    <w:basedOn w:val="1"/>
    <w:qFormat/>
    <w:uiPriority w:val="0"/>
    <w:pPr>
      <w:widowControl/>
      <w:spacing w:line="360" w:lineRule="atLeast"/>
    </w:pPr>
    <w:rPr>
      <w:rFonts w:ascii="宋体" w:cs="宋体"/>
      <w:sz w:val="24"/>
    </w:rPr>
  </w:style>
  <w:style w:type="paragraph" w:customStyle="1" w:styleId="456">
    <w:name w:val="四级条标题"/>
    <w:basedOn w:val="394"/>
    <w:next w:val="387"/>
    <w:qFormat/>
    <w:uiPriority w:val="0"/>
    <w:pPr>
      <w:ind w:left="0"/>
      <w:outlineLvl w:val="5"/>
    </w:pPr>
  </w:style>
  <w:style w:type="paragraph" w:customStyle="1" w:styleId="45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5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9">
    <w:name w:val="Char1 Char Char Char"/>
    <w:basedOn w:val="1"/>
    <w:qFormat/>
    <w:uiPriority w:val="0"/>
    <w:rPr>
      <w:szCs w:val="20"/>
    </w:rPr>
  </w:style>
  <w:style w:type="paragraph" w:customStyle="1" w:styleId="460">
    <w:name w:val="正文 + 宋体"/>
    <w:basedOn w:val="1"/>
    <w:qFormat/>
    <w:uiPriority w:val="0"/>
    <w:pPr>
      <w:ind w:firstLine="250"/>
    </w:pPr>
    <w:rPr>
      <w:rFonts w:ascii="宋体"/>
      <w:szCs w:val="21"/>
    </w:rPr>
  </w:style>
  <w:style w:type="paragraph" w:customStyle="1" w:styleId="461">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62">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63">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4">
    <w:name w:val="txt"/>
    <w:basedOn w:val="1"/>
    <w:qFormat/>
    <w:uiPriority w:val="0"/>
    <w:pPr>
      <w:widowControl/>
      <w:spacing w:before="100" w:beforeAutospacing="1" w:after="100" w:afterAutospacing="1"/>
      <w:jc w:val="left"/>
    </w:pPr>
    <w:rPr>
      <w:rFonts w:ascii="宋体" w:cs="宋体"/>
      <w:sz w:val="24"/>
    </w:rPr>
  </w:style>
  <w:style w:type="paragraph" w:customStyle="1" w:styleId="465">
    <w:name w:val="样式1"/>
    <w:basedOn w:val="279"/>
    <w:next w:val="1"/>
    <w:qFormat/>
    <w:uiPriority w:val="0"/>
    <w:rPr>
      <w:rFonts w:ascii="Arial" w:hAnsi="Arial" w:eastAsia="幼圆" w:cs="Arial"/>
      <w:sz w:val="24"/>
      <w:szCs w:val="20"/>
    </w:rPr>
  </w:style>
  <w:style w:type="paragraph" w:customStyle="1" w:styleId="46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67">
    <w:name w:val="列表段落11"/>
    <w:basedOn w:val="1"/>
    <w:qFormat/>
    <w:uiPriority w:val="0"/>
    <w:pPr>
      <w:ind w:firstLine="420"/>
    </w:pPr>
  </w:style>
  <w:style w:type="paragraph" w:customStyle="1" w:styleId="468">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69">
    <w:name w:val="样式 序号----------- + 仿宋_GB2312"/>
    <w:basedOn w:val="439"/>
    <w:qFormat/>
    <w:uiPriority w:val="0"/>
    <w:pPr>
      <w:spacing w:line="360" w:lineRule="auto"/>
      <w:ind w:firstLine="200"/>
    </w:pPr>
    <w:rPr>
      <w:rFonts w:ascii="仿宋_GB2312" w:eastAsia="仿宋_GB2312"/>
      <w:bCs w:val="0"/>
    </w:rPr>
  </w:style>
  <w:style w:type="paragraph" w:customStyle="1" w:styleId="470">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1">
    <w:name w:val="Char11"/>
    <w:basedOn w:val="1"/>
    <w:qFormat/>
    <w:uiPriority w:val="0"/>
    <w:rPr>
      <w:szCs w:val="21"/>
    </w:rPr>
  </w:style>
  <w:style w:type="paragraph" w:customStyle="1" w:styleId="472">
    <w:name w:val="样式 序号----------- + 仿宋_GB23121"/>
    <w:basedOn w:val="439"/>
    <w:qFormat/>
    <w:uiPriority w:val="0"/>
    <w:pPr>
      <w:spacing w:line="360" w:lineRule="auto"/>
    </w:pPr>
    <w:rPr>
      <w:rFonts w:ascii="仿宋_GB2312" w:eastAsia="仿宋_GB2312"/>
      <w:bCs w:val="0"/>
    </w:rPr>
  </w:style>
  <w:style w:type="paragraph" w:customStyle="1" w:styleId="473">
    <w:name w:val="pa-9"/>
    <w:basedOn w:val="1"/>
    <w:qFormat/>
    <w:uiPriority w:val="0"/>
    <w:pPr>
      <w:widowControl/>
      <w:spacing w:line="360" w:lineRule="atLeast"/>
      <w:jc w:val="center"/>
    </w:pPr>
    <w:rPr>
      <w:rFonts w:ascii="宋体" w:cs="宋体"/>
      <w:sz w:val="24"/>
    </w:rPr>
  </w:style>
  <w:style w:type="paragraph" w:customStyle="1" w:styleId="474">
    <w:name w:val="pa-3"/>
    <w:basedOn w:val="1"/>
    <w:qFormat/>
    <w:uiPriority w:val="0"/>
    <w:pPr>
      <w:widowControl/>
      <w:spacing w:before="150" w:after="150"/>
      <w:jc w:val="left"/>
    </w:pPr>
    <w:rPr>
      <w:rFonts w:ascii="宋体" w:cs="宋体"/>
      <w:sz w:val="24"/>
    </w:rPr>
  </w:style>
  <w:style w:type="paragraph" w:customStyle="1" w:styleId="475">
    <w:name w:val="font5"/>
    <w:basedOn w:val="1"/>
    <w:qFormat/>
    <w:uiPriority w:val="0"/>
    <w:pPr>
      <w:widowControl/>
      <w:spacing w:before="100" w:beforeAutospacing="1" w:after="100" w:afterAutospacing="1"/>
      <w:jc w:val="left"/>
    </w:pPr>
    <w:rPr>
      <w:rFonts w:ascii="宋体"/>
      <w:sz w:val="18"/>
      <w:szCs w:val="18"/>
    </w:rPr>
  </w:style>
  <w:style w:type="paragraph" w:customStyle="1" w:styleId="476">
    <w:name w:val="pa-5"/>
    <w:basedOn w:val="1"/>
    <w:qFormat/>
    <w:uiPriority w:val="0"/>
    <w:pPr>
      <w:widowControl/>
      <w:spacing w:line="280" w:lineRule="atLeast"/>
    </w:pPr>
    <w:rPr>
      <w:rFonts w:ascii="宋体" w:cs="宋体"/>
      <w:sz w:val="24"/>
    </w:rPr>
  </w:style>
  <w:style w:type="paragraph" w:customStyle="1" w:styleId="47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8">
    <w:name w:val="font6"/>
    <w:basedOn w:val="1"/>
    <w:qFormat/>
    <w:uiPriority w:val="0"/>
    <w:pPr>
      <w:widowControl/>
      <w:spacing w:before="100" w:beforeAutospacing="1" w:after="100" w:afterAutospacing="1"/>
      <w:jc w:val="left"/>
    </w:pPr>
    <w:rPr>
      <w:sz w:val="20"/>
      <w:szCs w:val="20"/>
    </w:rPr>
  </w:style>
  <w:style w:type="paragraph" w:customStyle="1" w:styleId="47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80">
    <w:name w:val="列出段落1"/>
    <w:basedOn w:val="1"/>
    <w:link w:val="708"/>
    <w:qFormat/>
    <w:uiPriority w:val="0"/>
    <w:pPr>
      <w:ind w:firstLine="200"/>
    </w:pPr>
  </w:style>
  <w:style w:type="paragraph" w:customStyle="1" w:styleId="481">
    <w:name w:val="p0"/>
    <w:basedOn w:val="1"/>
    <w:qFormat/>
    <w:uiPriority w:val="0"/>
    <w:pPr>
      <w:widowControl/>
    </w:pPr>
    <w:rPr>
      <w:szCs w:val="21"/>
    </w:rPr>
  </w:style>
  <w:style w:type="paragraph" w:customStyle="1" w:styleId="482">
    <w:name w:val="Char Char Char Char Char Char Char Char Char Char21"/>
    <w:basedOn w:val="1"/>
    <w:qFormat/>
    <w:uiPriority w:val="0"/>
    <w:rPr>
      <w:rFonts w:ascii="Tahoma" w:hAnsi="Tahoma"/>
      <w:sz w:val="24"/>
      <w:szCs w:val="20"/>
    </w:rPr>
  </w:style>
  <w:style w:type="paragraph" w:customStyle="1" w:styleId="483">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84">
    <w:name w:val="表格正文"/>
    <w:basedOn w:val="1"/>
    <w:qFormat/>
    <w:uiPriority w:val="0"/>
    <w:pPr>
      <w:tabs>
        <w:tab w:val="left" w:pos="420"/>
      </w:tabs>
      <w:spacing w:line="300" w:lineRule="auto"/>
    </w:pPr>
  </w:style>
  <w:style w:type="paragraph" w:customStyle="1" w:styleId="485">
    <w:name w:val="首页标题小初"/>
    <w:qFormat/>
    <w:uiPriority w:val="0"/>
    <w:pPr>
      <w:jc w:val="center"/>
    </w:pPr>
    <w:rPr>
      <w:rFonts w:hint="default" w:ascii="黑体" w:hAnsi="Times New Roman" w:eastAsia="黑体" w:cs="宋体"/>
      <w:sz w:val="72"/>
      <w:lang w:val="en-US" w:eastAsia="zh-CN" w:bidi="ar-SA"/>
    </w:rPr>
  </w:style>
  <w:style w:type="paragraph" w:customStyle="1" w:styleId="486">
    <w:name w:val="五级条标题"/>
    <w:basedOn w:val="456"/>
    <w:next w:val="387"/>
    <w:qFormat/>
    <w:uiPriority w:val="0"/>
    <w:pPr>
      <w:outlineLvl w:val="6"/>
    </w:pPr>
  </w:style>
  <w:style w:type="paragraph" w:customStyle="1" w:styleId="487">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88">
    <w:name w:val="ibm-list-next"/>
    <w:basedOn w:val="1"/>
    <w:qFormat/>
    <w:uiPriority w:val="0"/>
    <w:pPr>
      <w:widowControl/>
      <w:spacing w:before="100" w:beforeAutospacing="1" w:after="100" w:afterAutospacing="1"/>
      <w:jc w:val="left"/>
    </w:pPr>
    <w:rPr>
      <w:rFonts w:ascii="宋体" w:cs="宋体"/>
      <w:sz w:val="24"/>
    </w:rPr>
  </w:style>
  <w:style w:type="paragraph" w:customStyle="1" w:styleId="489">
    <w:name w:val="首页标题 一号"/>
    <w:basedOn w:val="485"/>
    <w:qFormat/>
    <w:uiPriority w:val="0"/>
    <w:rPr>
      <w:sz w:val="52"/>
    </w:rPr>
  </w:style>
  <w:style w:type="paragraph" w:customStyle="1" w:styleId="490">
    <w:name w:val="Char Char Char Char Char Char Char Char Char Char2"/>
    <w:basedOn w:val="1"/>
    <w:qFormat/>
    <w:uiPriority w:val="0"/>
    <w:rPr>
      <w:rFonts w:ascii="Tahoma" w:hAnsi="Tahoma"/>
      <w:sz w:val="24"/>
      <w:szCs w:val="20"/>
    </w:rPr>
  </w:style>
  <w:style w:type="paragraph" w:customStyle="1" w:styleId="491">
    <w:name w:val="正文（编号）"/>
    <w:basedOn w:val="349"/>
    <w:link w:val="492"/>
    <w:qFormat/>
    <w:uiPriority w:val="0"/>
    <w:pPr>
      <w:tabs>
        <w:tab w:val="left" w:pos="720"/>
        <w:tab w:val="left" w:pos="780"/>
      </w:tabs>
      <w:ind w:left="720" w:firstLine="0"/>
    </w:pPr>
    <w:rPr>
      <w:rFonts w:ascii="Times New Roman" w:hAnsi="Times New Roman"/>
      <w:szCs w:val="24"/>
    </w:rPr>
  </w:style>
  <w:style w:type="character" w:customStyle="1" w:styleId="492">
    <w:name w:val="正文（编号） Char Char"/>
    <w:link w:val="491"/>
    <w:qFormat/>
    <w:uiPriority w:val="0"/>
    <w:rPr>
      <w:sz w:val="24"/>
      <w:szCs w:val="24"/>
    </w:rPr>
  </w:style>
  <w:style w:type="paragraph" w:customStyle="1" w:styleId="493">
    <w:name w:val="表格"/>
    <w:basedOn w:val="1"/>
    <w:qFormat/>
    <w:uiPriority w:val="0"/>
    <w:pPr>
      <w:ind w:firstLine="21"/>
    </w:pPr>
    <w:rPr>
      <w:rFonts w:ascii="宋体"/>
      <w:szCs w:val="20"/>
    </w:rPr>
  </w:style>
  <w:style w:type="character" w:customStyle="1" w:styleId="494">
    <w:name w:val="正文（缩进） Char Char"/>
    <w:qFormat/>
    <w:uiPriority w:val="0"/>
    <w:rPr>
      <w:rFonts w:eastAsia="宋体"/>
      <w:sz w:val="24"/>
      <w:szCs w:val="24"/>
      <w:lang w:val="en-US" w:eastAsia="zh-CN" w:bidi="ar-SA"/>
    </w:rPr>
  </w:style>
  <w:style w:type="paragraph" w:customStyle="1" w:styleId="495">
    <w:name w:val="Char Char Char1"/>
    <w:basedOn w:val="1"/>
    <w:qFormat/>
    <w:uiPriority w:val="0"/>
    <w:rPr>
      <w:szCs w:val="21"/>
    </w:rPr>
  </w:style>
  <w:style w:type="paragraph" w:customStyle="1" w:styleId="496">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97">
    <w:name w:val="表中文字"/>
    <w:basedOn w:val="1"/>
    <w:qFormat/>
    <w:uiPriority w:val="0"/>
    <w:pPr>
      <w:widowControl/>
    </w:pPr>
    <w:rPr>
      <w:szCs w:val="20"/>
    </w:rPr>
  </w:style>
  <w:style w:type="character" w:customStyle="1" w:styleId="498">
    <w:name w:val="z1"/>
    <w:qFormat/>
    <w:uiPriority w:val="0"/>
  </w:style>
  <w:style w:type="paragraph" w:customStyle="1" w:styleId="499">
    <w:name w:val="a1"/>
    <w:basedOn w:val="1"/>
    <w:qFormat/>
    <w:uiPriority w:val="0"/>
    <w:pPr>
      <w:widowControl/>
      <w:spacing w:before="100" w:beforeAutospacing="1" w:after="100" w:afterAutospacing="1"/>
      <w:jc w:val="left"/>
    </w:pPr>
    <w:rPr>
      <w:rFonts w:ascii="宋体"/>
      <w:sz w:val="24"/>
    </w:rPr>
  </w:style>
  <w:style w:type="paragraph" w:customStyle="1" w:styleId="500">
    <w:name w:val="a0"/>
    <w:basedOn w:val="1"/>
    <w:qFormat/>
    <w:uiPriority w:val="0"/>
    <w:pPr>
      <w:widowControl/>
      <w:spacing w:before="100" w:beforeAutospacing="1" w:after="100" w:afterAutospacing="1"/>
      <w:jc w:val="left"/>
    </w:pPr>
    <w:rPr>
      <w:rFonts w:ascii="宋体"/>
      <w:sz w:val="24"/>
    </w:rPr>
  </w:style>
  <w:style w:type="paragraph" w:customStyle="1" w:styleId="501">
    <w:name w:val="tabletext"/>
    <w:basedOn w:val="1"/>
    <w:qFormat/>
    <w:uiPriority w:val="0"/>
    <w:pPr>
      <w:widowControl/>
      <w:spacing w:before="100" w:beforeAutospacing="1" w:after="100" w:afterAutospacing="1"/>
      <w:jc w:val="left"/>
    </w:pPr>
    <w:rPr>
      <w:rFonts w:ascii="宋体"/>
      <w:sz w:val="24"/>
    </w:rPr>
  </w:style>
  <w:style w:type="paragraph" w:customStyle="1" w:styleId="502">
    <w:name w:val="我的样式"/>
    <w:basedOn w:val="1"/>
    <w:qFormat/>
    <w:uiPriority w:val="0"/>
    <w:pPr>
      <w:widowControl/>
      <w:spacing w:after="120"/>
      <w:ind w:firstLine="420"/>
      <w:jc w:val="left"/>
    </w:pPr>
    <w:rPr>
      <w:rFonts w:ascii="宋体"/>
      <w:color w:val="000000"/>
      <w:sz w:val="24"/>
      <w:szCs w:val="16"/>
    </w:rPr>
  </w:style>
  <w:style w:type="paragraph" w:customStyle="1" w:styleId="503">
    <w:name w:val="Figure and Table Title"/>
    <w:basedOn w:val="1"/>
    <w:qFormat/>
    <w:uiPriority w:val="0"/>
    <w:pPr>
      <w:widowControl/>
      <w:ind w:left="2160"/>
      <w:jc w:val="left"/>
    </w:pPr>
    <w:rPr>
      <w:rFonts w:ascii="Helvetica-Light" w:hAnsi="Helvetica-Light"/>
      <w:b/>
      <w:bCs/>
      <w:sz w:val="20"/>
      <w:lang w:eastAsia="en-US"/>
    </w:rPr>
  </w:style>
  <w:style w:type="paragraph" w:customStyle="1" w:styleId="504">
    <w:name w:val="Table Text/Title"/>
    <w:basedOn w:val="1"/>
    <w:qFormat/>
    <w:uiPriority w:val="0"/>
    <w:pPr>
      <w:widowControl/>
      <w:jc w:val="left"/>
    </w:pPr>
    <w:rPr>
      <w:rFonts w:ascii="宋体"/>
      <w:b/>
      <w:bCs/>
      <w:sz w:val="20"/>
      <w:szCs w:val="20"/>
      <w:lang w:eastAsia="en-US"/>
    </w:rPr>
  </w:style>
  <w:style w:type="paragraph" w:customStyle="1" w:styleId="505">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06">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07">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08">
    <w:name w:val="style91"/>
    <w:qFormat/>
    <w:uiPriority w:val="0"/>
    <w:rPr>
      <w:color w:val="2060C0"/>
      <w:sz w:val="24"/>
      <w:szCs w:val="24"/>
    </w:rPr>
  </w:style>
  <w:style w:type="paragraph" w:customStyle="1" w:styleId="509">
    <w:name w:val="标准小四"/>
    <w:basedOn w:val="1"/>
    <w:qFormat/>
    <w:uiPriority w:val="0"/>
    <w:pPr>
      <w:spacing w:line="360" w:lineRule="auto"/>
      <w:ind w:firstLine="200"/>
    </w:pPr>
    <w:rPr>
      <w:rFonts w:ascii="Arial" w:hAnsi="Arial"/>
      <w:sz w:val="24"/>
      <w:szCs w:val="21"/>
    </w:rPr>
  </w:style>
  <w:style w:type="paragraph" w:customStyle="1" w:styleId="510">
    <w:name w:val="样式 正文首行缩进 + 宋体 首行缩进:  0.74 厘米"/>
    <w:basedOn w:val="321"/>
    <w:qFormat/>
    <w:uiPriority w:val="0"/>
    <w:pPr>
      <w:spacing w:before="120" w:after="0" w:line="380" w:lineRule="exact"/>
      <w:ind w:firstLine="210"/>
    </w:pPr>
    <w:rPr>
      <w:rFonts w:ascii="宋体" w:cs="宋体"/>
      <w:sz w:val="24"/>
      <w:szCs w:val="20"/>
    </w:rPr>
  </w:style>
  <w:style w:type="paragraph" w:customStyle="1" w:styleId="511">
    <w:name w:val="默认段落字体 Para Char Char Char Char Char Char Char Char Char1"/>
    <w:basedOn w:val="1"/>
    <w:qFormat/>
    <w:uiPriority w:val="0"/>
    <w:rPr>
      <w:rFonts w:ascii="Tahoma" w:hAnsi="Tahoma"/>
      <w:sz w:val="24"/>
      <w:szCs w:val="20"/>
    </w:rPr>
  </w:style>
  <w:style w:type="paragraph" w:customStyle="1" w:styleId="512">
    <w:name w:val="正文小四"/>
    <w:basedOn w:val="1"/>
    <w:qFormat/>
    <w:uiPriority w:val="0"/>
    <w:pPr>
      <w:spacing w:line="312" w:lineRule="auto"/>
    </w:pPr>
    <w:rPr>
      <w:sz w:val="24"/>
    </w:rPr>
  </w:style>
  <w:style w:type="paragraph" w:customStyle="1" w:styleId="513">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14">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15">
    <w:name w:val="正文（首行缩进）"/>
    <w:basedOn w:val="1"/>
    <w:qFormat/>
    <w:uiPriority w:val="0"/>
    <w:pPr>
      <w:widowControl/>
      <w:spacing w:before="120" w:line="360" w:lineRule="auto"/>
      <w:ind w:firstLine="482"/>
    </w:pPr>
    <w:rPr>
      <w:sz w:val="24"/>
      <w:szCs w:val="20"/>
    </w:rPr>
  </w:style>
  <w:style w:type="character" w:customStyle="1" w:styleId="516">
    <w:name w:val="style161"/>
    <w:qFormat/>
    <w:uiPriority w:val="0"/>
    <w:rPr>
      <w:rFonts w:ascii="Verdana" w:hAnsi="Verdana" w:eastAsia="宋体"/>
      <w:b/>
      <w:color w:val="0A246A"/>
      <w:sz w:val="24"/>
      <w:szCs w:val="24"/>
      <w:lang w:val="en-US" w:eastAsia="zh-CN" w:bidi="ar-SA"/>
    </w:rPr>
  </w:style>
  <w:style w:type="paragraph" w:customStyle="1" w:styleId="517">
    <w:name w:val="正文（首行缩进两字）"/>
    <w:basedOn w:val="1"/>
    <w:qFormat/>
    <w:uiPriority w:val="0"/>
    <w:pPr>
      <w:spacing w:line="312" w:lineRule="auto"/>
    </w:pPr>
    <w:rPr>
      <w:rFonts w:ascii="宋体" w:cs="宋体"/>
      <w:sz w:val="24"/>
    </w:rPr>
  </w:style>
  <w:style w:type="paragraph" w:customStyle="1" w:styleId="51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19">
    <w:name w:val="技术方案3"/>
    <w:basedOn w:val="1"/>
    <w:qFormat/>
    <w:uiPriority w:val="0"/>
    <w:pPr>
      <w:spacing w:line="360" w:lineRule="auto"/>
    </w:pPr>
    <w:rPr>
      <w:rFonts w:ascii="宋体"/>
      <w:b/>
      <w:bCs/>
      <w:sz w:val="32"/>
    </w:rPr>
  </w:style>
  <w:style w:type="paragraph" w:customStyle="1" w:styleId="520">
    <w:name w:val="技术方案2"/>
    <w:basedOn w:val="1"/>
    <w:qFormat/>
    <w:uiPriority w:val="0"/>
    <w:pPr>
      <w:spacing w:line="480" w:lineRule="auto"/>
    </w:pPr>
    <w:rPr>
      <w:rFonts w:ascii="宋体"/>
      <w:b/>
      <w:bCs/>
      <w:sz w:val="36"/>
    </w:rPr>
  </w:style>
  <w:style w:type="paragraph" w:customStyle="1" w:styleId="521">
    <w:name w:val="技术方案正文"/>
    <w:basedOn w:val="1"/>
    <w:qFormat/>
    <w:uiPriority w:val="0"/>
    <w:pPr>
      <w:spacing w:line="360" w:lineRule="auto"/>
      <w:ind w:firstLine="480"/>
    </w:pPr>
    <w:rPr>
      <w:rFonts w:ascii="宋体"/>
      <w:sz w:val="24"/>
    </w:rPr>
  </w:style>
  <w:style w:type="paragraph" w:customStyle="1" w:styleId="52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23">
    <w:name w:val="Normal Paragraph"/>
    <w:basedOn w:val="1"/>
    <w:qFormat/>
    <w:uiPriority w:val="0"/>
    <w:pPr>
      <w:widowControl/>
      <w:spacing w:before="120" w:line="360" w:lineRule="auto"/>
      <w:ind w:firstLine="425"/>
    </w:pPr>
    <w:rPr>
      <w:sz w:val="24"/>
      <w:szCs w:val="20"/>
    </w:rPr>
  </w:style>
  <w:style w:type="paragraph" w:customStyle="1" w:styleId="524">
    <w:name w:val="Normal Paragraph Char"/>
    <w:basedOn w:val="1"/>
    <w:qFormat/>
    <w:uiPriority w:val="0"/>
    <w:pPr>
      <w:widowControl/>
      <w:spacing w:before="120" w:line="360" w:lineRule="auto"/>
      <w:ind w:firstLine="425"/>
    </w:pPr>
    <w:rPr>
      <w:sz w:val="24"/>
    </w:rPr>
  </w:style>
  <w:style w:type="paragraph" w:customStyle="1" w:styleId="525">
    <w:name w:val="文档正文"/>
    <w:basedOn w:val="1"/>
    <w:qFormat/>
    <w:uiPriority w:val="0"/>
    <w:rPr>
      <w:rFonts w:ascii="宋体"/>
      <w:szCs w:val="20"/>
    </w:rPr>
  </w:style>
  <w:style w:type="paragraph" w:customStyle="1" w:styleId="526">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27">
    <w:name w:val="标题2"/>
    <w:basedOn w:val="1"/>
    <w:qFormat/>
    <w:uiPriority w:val="0"/>
    <w:pPr>
      <w:tabs>
        <w:tab w:val="left" w:pos="0"/>
      </w:tabs>
    </w:pPr>
    <w:rPr>
      <w:rFonts w:ascii="黑体" w:eastAsia="黑体"/>
      <w:sz w:val="24"/>
    </w:rPr>
  </w:style>
  <w:style w:type="paragraph" w:customStyle="1" w:styleId="528">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29">
    <w:name w:val="样式2"/>
    <w:basedOn w:val="97"/>
    <w:qFormat/>
    <w:uiPriority w:val="0"/>
    <w:pPr>
      <w:spacing w:line="415" w:lineRule="auto"/>
    </w:pPr>
    <w:rPr>
      <w:rFonts w:ascii="Calibri" w:hAnsi="Calibri"/>
      <w:bCs/>
      <w:color w:val="000000"/>
      <w:sz w:val="28"/>
      <w:szCs w:val="28"/>
    </w:rPr>
  </w:style>
  <w:style w:type="paragraph" w:customStyle="1" w:styleId="530">
    <w:name w:val="样式3"/>
    <w:basedOn w:val="97"/>
    <w:qFormat/>
    <w:uiPriority w:val="0"/>
    <w:pPr>
      <w:spacing w:line="415" w:lineRule="auto"/>
    </w:pPr>
    <w:rPr>
      <w:rFonts w:ascii="Calibri" w:hAnsi="Calibri"/>
      <w:bCs/>
      <w:color w:val="000000"/>
      <w:sz w:val="28"/>
      <w:szCs w:val="28"/>
    </w:rPr>
  </w:style>
  <w:style w:type="paragraph" w:customStyle="1" w:styleId="531">
    <w:name w:val="样式4"/>
    <w:basedOn w:val="97"/>
    <w:qFormat/>
    <w:uiPriority w:val="0"/>
    <w:pPr>
      <w:spacing w:line="415" w:lineRule="auto"/>
    </w:pPr>
    <w:rPr>
      <w:rFonts w:ascii="Calibri" w:hAnsi="Calibri"/>
      <w:bCs/>
      <w:color w:val="000000"/>
      <w:sz w:val="28"/>
      <w:szCs w:val="28"/>
    </w:rPr>
  </w:style>
  <w:style w:type="paragraph" w:customStyle="1" w:styleId="532">
    <w:name w:val="样式5"/>
    <w:basedOn w:val="97"/>
    <w:qFormat/>
    <w:uiPriority w:val="0"/>
    <w:pPr>
      <w:spacing w:line="415" w:lineRule="auto"/>
    </w:pPr>
    <w:rPr>
      <w:rFonts w:ascii="Calibri" w:hAnsi="Calibri"/>
      <w:bCs/>
      <w:color w:val="000000"/>
      <w:sz w:val="28"/>
      <w:szCs w:val="28"/>
    </w:rPr>
  </w:style>
  <w:style w:type="paragraph" w:customStyle="1" w:styleId="533">
    <w:name w:val="样式6"/>
    <w:basedOn w:val="465"/>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34">
    <w:name w:val="大汉方案正文 Char"/>
    <w:basedOn w:val="1"/>
    <w:qFormat/>
    <w:uiPriority w:val="0"/>
    <w:pPr>
      <w:spacing w:line="360" w:lineRule="auto"/>
      <w:ind w:firstLine="200"/>
    </w:pPr>
    <w:rPr>
      <w:rFonts w:ascii="Arial" w:hAnsi="Arial"/>
      <w:sz w:val="24"/>
    </w:rPr>
  </w:style>
  <w:style w:type="character" w:customStyle="1" w:styleId="535">
    <w:name w:val="标题 2 Char Char Char"/>
    <w:qFormat/>
    <w:uiPriority w:val="0"/>
    <w:rPr>
      <w:rFonts w:ascii="Arial" w:hAnsi="Arial" w:eastAsia="宋体" w:cs="Arial"/>
      <w:b/>
      <w:bCs/>
      <w:i/>
      <w:iCs/>
      <w:sz w:val="28"/>
      <w:szCs w:val="28"/>
      <w:lang w:val="en-US" w:eastAsia="zh-CN" w:bidi="ar-SA"/>
    </w:rPr>
  </w:style>
  <w:style w:type="character" w:customStyle="1" w:styleId="536">
    <w:name w:val="question-title"/>
    <w:qFormat/>
    <w:uiPriority w:val="0"/>
  </w:style>
  <w:style w:type="paragraph" w:customStyle="1" w:styleId="537">
    <w:name w:val="说明书2级标题"/>
    <w:basedOn w:val="1"/>
    <w:next w:val="538"/>
    <w:qFormat/>
    <w:uiPriority w:val="0"/>
    <w:pPr>
      <w:numPr>
        <w:ilvl w:val="2"/>
        <w:numId w:val="2"/>
      </w:numPr>
      <w:spacing w:before="100"/>
    </w:pPr>
    <w:rPr>
      <w:rFonts w:eastAsia="黑体"/>
      <w:sz w:val="28"/>
      <w:szCs w:val="28"/>
    </w:rPr>
  </w:style>
  <w:style w:type="paragraph" w:customStyle="1" w:styleId="538">
    <w:name w:val="说明书3级标题"/>
    <w:basedOn w:val="1"/>
    <w:next w:val="1"/>
    <w:qFormat/>
    <w:uiPriority w:val="0"/>
    <w:pPr>
      <w:numPr>
        <w:ilvl w:val="2"/>
        <w:numId w:val="3"/>
      </w:numPr>
      <w:spacing w:line="360" w:lineRule="auto"/>
    </w:pPr>
    <w:rPr>
      <w:rFonts w:eastAsia="黑体"/>
      <w:sz w:val="24"/>
    </w:rPr>
  </w:style>
  <w:style w:type="character" w:customStyle="1" w:styleId="539">
    <w:name w:val="style15"/>
    <w:qFormat/>
    <w:uiPriority w:val="0"/>
  </w:style>
  <w:style w:type="paragraph" w:customStyle="1" w:styleId="540">
    <w:name w:val="列出段落[858D7CFB-ED40-4347-BF05-701D383B685F][858D7CFB-ED40-4347-BF05-701D383B685F]"/>
    <w:basedOn w:val="1"/>
    <w:qFormat/>
    <w:uiPriority w:val="0"/>
    <w:pPr>
      <w:ind w:firstLine="200"/>
    </w:pPr>
  </w:style>
  <w:style w:type="paragraph" w:customStyle="1" w:styleId="541">
    <w:name w:val="默认段落字体 Para Char Char Char Char Char Char Char Char Char1 Char Char Char Char Char Char Char Char"/>
    <w:basedOn w:val="285"/>
    <w:qFormat/>
    <w:uiPriority w:val="0"/>
  </w:style>
  <w:style w:type="paragraph" w:customStyle="1" w:styleId="54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43">
    <w:name w:val="Char Char1 Char Char Char Char Char Char Char Char"/>
    <w:basedOn w:val="1"/>
    <w:qFormat/>
    <w:uiPriority w:val="0"/>
    <w:pPr>
      <w:widowControl/>
      <w:spacing w:after="160" w:line="240" w:lineRule="exact"/>
      <w:jc w:val="left"/>
    </w:pPr>
  </w:style>
  <w:style w:type="paragraph" w:customStyle="1" w:styleId="544">
    <w:name w:val="技术方案正文样式"/>
    <w:basedOn w:val="1"/>
    <w:qFormat/>
    <w:uiPriority w:val="0"/>
    <w:pPr>
      <w:spacing w:line="400" w:lineRule="exact"/>
      <w:ind w:firstLine="200"/>
    </w:pPr>
    <w:rPr>
      <w:rFonts w:ascii="宋体" w:cs="宋体"/>
      <w:sz w:val="24"/>
      <w:szCs w:val="21"/>
    </w:rPr>
  </w:style>
  <w:style w:type="paragraph" w:customStyle="1" w:styleId="545">
    <w:name w:val="修订1"/>
    <w:qFormat/>
    <w:uiPriority w:val="0"/>
    <w:rPr>
      <w:rFonts w:hint="default" w:ascii="Times New Roman" w:hAnsi="Times New Roman" w:eastAsia="宋体" w:cs="Times New Roman"/>
      <w:sz w:val="21"/>
      <w:szCs w:val="24"/>
      <w:lang w:val="en-US" w:eastAsia="zh-CN" w:bidi="ar-SA"/>
    </w:rPr>
  </w:style>
  <w:style w:type="paragraph" w:customStyle="1" w:styleId="546">
    <w:name w:val="D&amp;L"/>
    <w:basedOn w:val="306"/>
    <w:qFormat/>
    <w:uiPriority w:val="0"/>
    <w:pPr>
      <w:pBdr>
        <w:bottom w:val="single" w:color="000000" w:sz="18" w:space="1"/>
      </w:pBdr>
      <w:spacing w:line="240" w:lineRule="atLeast"/>
    </w:pPr>
    <w:rPr>
      <w:sz w:val="24"/>
      <w:szCs w:val="20"/>
    </w:rPr>
  </w:style>
  <w:style w:type="paragraph" w:customStyle="1" w:styleId="547">
    <w:name w:val="样式 标题 2 + Times New Roman 四号 非加粗 段前: 5 磅 段后: 0 磅 行距: 固定值 20..."/>
    <w:basedOn w:val="95"/>
    <w:qFormat/>
    <w:uiPriority w:val="0"/>
    <w:pPr>
      <w:spacing w:before="100" w:after="0" w:line="400" w:lineRule="exact"/>
    </w:pPr>
    <w:rPr>
      <w:rFonts w:ascii="Times New Roman" w:hAnsi="Times New Roman" w:cs="宋体"/>
      <w:b w:val="0"/>
      <w:sz w:val="28"/>
    </w:rPr>
  </w:style>
  <w:style w:type="paragraph" w:customStyle="1" w:styleId="548">
    <w:name w:val="Char Char Char Char Char Char Char1 Char"/>
    <w:basedOn w:val="1"/>
    <w:qFormat/>
    <w:uiPriority w:val="0"/>
    <w:rPr>
      <w:rFonts w:ascii="Tahoma" w:hAnsi="Tahoma"/>
      <w:sz w:val="24"/>
      <w:szCs w:val="20"/>
    </w:rPr>
  </w:style>
  <w:style w:type="paragraph" w:customStyle="1" w:styleId="549">
    <w:name w:val="TOC 标题2"/>
    <w:basedOn w:val="93"/>
    <w:next w:val="1"/>
    <w:qFormat/>
    <w:uiPriority w:val="0"/>
    <w:pPr>
      <w:widowControl/>
      <w:spacing w:before="480" w:after="0" w:line="276" w:lineRule="auto"/>
      <w:outlineLvl w:val="9"/>
    </w:pPr>
    <w:rPr>
      <w:rFonts w:ascii="Cambria" w:hAnsi="Cambria"/>
      <w:color w:val="365F91"/>
      <w:sz w:val="28"/>
    </w:rPr>
  </w:style>
  <w:style w:type="paragraph" w:customStyle="1" w:styleId="550">
    <w:name w:val="无间隔11"/>
    <w:link w:val="551"/>
    <w:qFormat/>
    <w:uiPriority w:val="0"/>
    <w:rPr>
      <w:rFonts w:hint="default" w:ascii="Calibri" w:hAnsi="Calibri" w:eastAsia="宋体" w:cs="Times New Roman"/>
      <w:sz w:val="22"/>
      <w:lang w:val="en-US" w:eastAsia="zh-CN" w:bidi="ar-SA"/>
    </w:rPr>
  </w:style>
  <w:style w:type="character" w:customStyle="1" w:styleId="551">
    <w:name w:val="无间隔 字符"/>
    <w:link w:val="550"/>
    <w:qFormat/>
    <w:uiPriority w:val="0"/>
    <w:rPr>
      <w:rFonts w:ascii="Calibri" w:hAnsi="Calibri"/>
      <w:sz w:val="22"/>
      <w:lang w:bidi="ar-SA"/>
    </w:rPr>
  </w:style>
  <w:style w:type="paragraph" w:customStyle="1" w:styleId="552">
    <w:name w:val="Normal_0"/>
    <w:qFormat/>
    <w:uiPriority w:val="0"/>
    <w:rPr>
      <w:rFonts w:hint="default" w:ascii="黑体" w:hAnsi="黑体" w:eastAsia="黑体" w:cs="Times New Roman"/>
      <w:b/>
      <w:sz w:val="32"/>
      <w:szCs w:val="24"/>
      <w:lang w:val="en-US" w:eastAsia="zh-CN" w:bidi="ar-SA"/>
    </w:rPr>
  </w:style>
  <w:style w:type="paragraph" w:customStyle="1" w:styleId="553">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4">
    <w:name w:val="Normal_1"/>
    <w:qFormat/>
    <w:uiPriority w:val="0"/>
    <w:rPr>
      <w:rFonts w:hint="default" w:ascii="黑体" w:hAnsi="黑体" w:eastAsia="黑体" w:cs="Times New Roman"/>
      <w:b/>
      <w:sz w:val="32"/>
      <w:szCs w:val="24"/>
      <w:lang w:val="en-US" w:eastAsia="zh-CN" w:bidi="ar-SA"/>
    </w:rPr>
  </w:style>
  <w:style w:type="paragraph" w:customStyle="1" w:styleId="55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7">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8">
    <w:name w:val="Normal_2"/>
    <w:qFormat/>
    <w:uiPriority w:val="0"/>
    <w:rPr>
      <w:rFonts w:hint="default" w:ascii="黑体" w:hAnsi="黑体" w:eastAsia="黑体" w:cs="Times New Roman"/>
      <w:b/>
      <w:sz w:val="32"/>
      <w:szCs w:val="24"/>
      <w:lang w:val="en-US" w:eastAsia="zh-CN" w:bidi="ar-SA"/>
    </w:rPr>
  </w:style>
  <w:style w:type="paragraph" w:customStyle="1" w:styleId="559">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0">
    <w:name w:val="Normal_3"/>
    <w:qFormat/>
    <w:uiPriority w:val="0"/>
    <w:rPr>
      <w:rFonts w:hint="default" w:ascii="黑体" w:hAnsi="黑体" w:eastAsia="黑体" w:cs="Times New Roman"/>
      <w:b/>
      <w:sz w:val="32"/>
      <w:szCs w:val="24"/>
      <w:lang w:val="en-US" w:eastAsia="zh-CN" w:bidi="ar-SA"/>
    </w:rPr>
  </w:style>
  <w:style w:type="paragraph" w:customStyle="1" w:styleId="561">
    <w:name w:val="Normal_4"/>
    <w:qFormat/>
    <w:uiPriority w:val="0"/>
    <w:rPr>
      <w:rFonts w:hint="default" w:ascii="黑体" w:hAnsi="黑体" w:eastAsia="黑体" w:cs="Times New Roman"/>
      <w:b/>
      <w:sz w:val="32"/>
      <w:szCs w:val="24"/>
      <w:lang w:val="en-US" w:eastAsia="zh-CN" w:bidi="ar-SA"/>
    </w:rPr>
  </w:style>
  <w:style w:type="paragraph" w:customStyle="1" w:styleId="562">
    <w:name w:val="Normal_5"/>
    <w:qFormat/>
    <w:uiPriority w:val="0"/>
    <w:rPr>
      <w:rFonts w:hint="default" w:ascii="黑体" w:hAnsi="黑体" w:eastAsia="黑体" w:cs="Times New Roman"/>
      <w:b/>
      <w:sz w:val="32"/>
      <w:szCs w:val="24"/>
      <w:lang w:val="en-US" w:eastAsia="zh-CN" w:bidi="ar-SA"/>
    </w:rPr>
  </w:style>
  <w:style w:type="paragraph" w:customStyle="1" w:styleId="56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4">
    <w:name w:val="Normal_6"/>
    <w:qFormat/>
    <w:uiPriority w:val="0"/>
    <w:rPr>
      <w:rFonts w:hint="default" w:ascii="黑体" w:hAnsi="黑体" w:eastAsia="黑体" w:cs="Times New Roman"/>
      <w:b/>
      <w:sz w:val="32"/>
      <w:szCs w:val="24"/>
      <w:lang w:val="en-US" w:eastAsia="zh-CN" w:bidi="ar-SA"/>
    </w:rPr>
  </w:style>
  <w:style w:type="paragraph" w:customStyle="1" w:styleId="56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6">
    <w:name w:val="Normal_7"/>
    <w:qFormat/>
    <w:uiPriority w:val="0"/>
    <w:rPr>
      <w:rFonts w:hint="default" w:ascii="黑体" w:hAnsi="黑体" w:eastAsia="黑体" w:cs="Times New Roman"/>
      <w:b/>
      <w:sz w:val="32"/>
      <w:szCs w:val="24"/>
      <w:lang w:val="en-US" w:eastAsia="zh-CN" w:bidi="ar-SA"/>
    </w:rPr>
  </w:style>
  <w:style w:type="paragraph" w:customStyle="1" w:styleId="56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8">
    <w:name w:val="Normal_9"/>
    <w:qFormat/>
    <w:uiPriority w:val="0"/>
    <w:rPr>
      <w:rFonts w:hint="default" w:ascii="黑体" w:hAnsi="黑体" w:eastAsia="黑体" w:cs="Times New Roman"/>
      <w:b/>
      <w:sz w:val="32"/>
      <w:szCs w:val="24"/>
      <w:lang w:val="en-US" w:eastAsia="zh-CN" w:bidi="ar-SA"/>
    </w:rPr>
  </w:style>
  <w:style w:type="paragraph" w:customStyle="1" w:styleId="569">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0">
    <w:name w:val="Normal_10"/>
    <w:qFormat/>
    <w:uiPriority w:val="0"/>
    <w:rPr>
      <w:rFonts w:hint="default" w:ascii="黑体" w:hAnsi="黑体" w:eastAsia="黑体" w:cs="Times New Roman"/>
      <w:b/>
      <w:sz w:val="32"/>
      <w:szCs w:val="24"/>
      <w:lang w:val="en-US" w:eastAsia="zh-CN" w:bidi="ar-SA"/>
    </w:rPr>
  </w:style>
  <w:style w:type="paragraph" w:customStyle="1" w:styleId="571">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正文缩进_0"/>
    <w:basedOn w:val="571"/>
    <w:link w:val="573"/>
    <w:unhideWhenUsed/>
    <w:qFormat/>
    <w:uiPriority w:val="0"/>
    <w:pPr>
      <w:ind w:firstLine="420"/>
    </w:pPr>
    <w:rPr>
      <w:szCs w:val="22"/>
    </w:rPr>
  </w:style>
  <w:style w:type="character" w:customStyle="1" w:styleId="573">
    <w:name w:val="正文缩进 Char1_0"/>
    <w:link w:val="572"/>
    <w:qFormat/>
    <w:uiPriority w:val="0"/>
    <w:rPr>
      <w:sz w:val="21"/>
      <w:szCs w:val="22"/>
    </w:rPr>
  </w:style>
  <w:style w:type="paragraph" w:customStyle="1" w:styleId="574">
    <w:name w:val="纯文本_0"/>
    <w:basedOn w:val="571"/>
    <w:link w:val="575"/>
    <w:unhideWhenUsed/>
    <w:qFormat/>
    <w:uiPriority w:val="0"/>
    <w:rPr>
      <w:rFonts w:ascii="宋体" w:hAnsi="Courier New"/>
      <w:szCs w:val="21"/>
    </w:rPr>
  </w:style>
  <w:style w:type="character" w:customStyle="1" w:styleId="575">
    <w:name w:val="纯文本 Char_0"/>
    <w:link w:val="574"/>
    <w:qFormat/>
    <w:uiPriority w:val="0"/>
    <w:rPr>
      <w:rFonts w:ascii="宋体" w:hAnsi="Courier New" w:cs="Courier New"/>
      <w:sz w:val="21"/>
      <w:szCs w:val="21"/>
    </w:rPr>
  </w:style>
  <w:style w:type="paragraph" w:customStyle="1" w:styleId="576">
    <w:name w:val="Normal_11"/>
    <w:qFormat/>
    <w:uiPriority w:val="0"/>
    <w:rPr>
      <w:rFonts w:hint="default" w:ascii="黑体" w:hAnsi="黑体" w:eastAsia="黑体" w:cs="Times New Roman"/>
      <w:b/>
      <w:sz w:val="32"/>
      <w:szCs w:val="24"/>
      <w:lang w:val="en-US" w:eastAsia="zh-CN" w:bidi="ar-SA"/>
    </w:rPr>
  </w:style>
  <w:style w:type="paragraph" w:customStyle="1" w:styleId="57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8">
    <w:name w:val="Normal_12"/>
    <w:qFormat/>
    <w:uiPriority w:val="0"/>
    <w:rPr>
      <w:rFonts w:hint="default" w:ascii="黑体" w:hAnsi="黑体" w:eastAsia="黑体" w:cs="Times New Roman"/>
      <w:b/>
      <w:sz w:val="32"/>
      <w:szCs w:val="24"/>
      <w:lang w:val="en-US" w:eastAsia="zh-CN" w:bidi="ar-SA"/>
    </w:rPr>
  </w:style>
  <w:style w:type="paragraph" w:customStyle="1" w:styleId="57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Normal_13"/>
    <w:qFormat/>
    <w:uiPriority w:val="0"/>
    <w:rPr>
      <w:rFonts w:hint="default" w:ascii="黑体" w:hAnsi="黑体" w:eastAsia="黑体" w:cs="Times New Roman"/>
      <w:b/>
      <w:sz w:val="32"/>
      <w:szCs w:val="24"/>
      <w:lang w:val="en-US" w:eastAsia="zh-CN" w:bidi="ar-SA"/>
    </w:rPr>
  </w:style>
  <w:style w:type="paragraph" w:customStyle="1" w:styleId="581">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2">
    <w:name w:val="Normal_14"/>
    <w:qFormat/>
    <w:uiPriority w:val="0"/>
    <w:rPr>
      <w:rFonts w:hint="default" w:ascii="黑体" w:hAnsi="黑体" w:eastAsia="黑体" w:cs="Times New Roman"/>
      <w:b/>
      <w:sz w:val="32"/>
      <w:szCs w:val="24"/>
      <w:lang w:val="en-US" w:eastAsia="zh-CN" w:bidi="ar-SA"/>
    </w:rPr>
  </w:style>
  <w:style w:type="paragraph" w:customStyle="1" w:styleId="583">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4">
    <w:name w:val="Normal_15"/>
    <w:qFormat/>
    <w:uiPriority w:val="0"/>
    <w:rPr>
      <w:rFonts w:hint="default" w:ascii="黑体" w:hAnsi="黑体" w:eastAsia="黑体" w:cs="Times New Roman"/>
      <w:b/>
      <w:sz w:val="32"/>
      <w:szCs w:val="24"/>
      <w:lang w:val="en-US" w:eastAsia="zh-CN" w:bidi="ar-SA"/>
    </w:rPr>
  </w:style>
  <w:style w:type="paragraph" w:customStyle="1" w:styleId="585">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6">
    <w:name w:val="Normal_16"/>
    <w:qFormat/>
    <w:uiPriority w:val="0"/>
    <w:rPr>
      <w:rFonts w:hint="default" w:ascii="黑体" w:hAnsi="黑体" w:eastAsia="黑体" w:cs="Times New Roman"/>
      <w:b/>
      <w:sz w:val="32"/>
      <w:szCs w:val="24"/>
      <w:lang w:val="en-US" w:eastAsia="zh-CN" w:bidi="ar-SA"/>
    </w:rPr>
  </w:style>
  <w:style w:type="paragraph" w:customStyle="1" w:styleId="587">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Normal_17"/>
    <w:qFormat/>
    <w:uiPriority w:val="0"/>
    <w:rPr>
      <w:rFonts w:hint="default" w:ascii="黑体" w:hAnsi="黑体" w:eastAsia="黑体" w:cs="Times New Roman"/>
      <w:b/>
      <w:sz w:val="32"/>
      <w:szCs w:val="24"/>
      <w:lang w:val="en-US" w:eastAsia="zh-CN" w:bidi="ar-SA"/>
    </w:rPr>
  </w:style>
  <w:style w:type="paragraph" w:customStyle="1" w:styleId="590">
    <w:name w:val="Normal_18"/>
    <w:qFormat/>
    <w:uiPriority w:val="0"/>
    <w:rPr>
      <w:rFonts w:hint="default" w:ascii="黑体" w:hAnsi="黑体" w:eastAsia="黑体" w:cs="Times New Roman"/>
      <w:b/>
      <w:sz w:val="32"/>
      <w:szCs w:val="24"/>
      <w:lang w:val="en-US" w:eastAsia="zh-CN" w:bidi="ar-SA"/>
    </w:rPr>
  </w:style>
  <w:style w:type="paragraph" w:customStyle="1" w:styleId="59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2">
    <w:name w:val="Normal_0_0"/>
    <w:qFormat/>
    <w:uiPriority w:val="0"/>
    <w:rPr>
      <w:rFonts w:hint="default" w:ascii="黑体" w:hAnsi="黑体" w:eastAsia="黑体" w:cs="Times New Roman"/>
      <w:b/>
      <w:sz w:val="40"/>
      <w:szCs w:val="24"/>
      <w:lang w:val="en-US" w:eastAsia="zh-CN" w:bidi="ar-SA"/>
    </w:rPr>
  </w:style>
  <w:style w:type="paragraph" w:customStyle="1" w:styleId="593">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4">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5">
    <w:name w:val="正文_3"/>
    <w:next w:val="59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6">
    <w:name w:val="正文首行缩进 2_1"/>
    <w:basedOn w:val="597"/>
    <w:next w:val="599"/>
    <w:qFormat/>
    <w:uiPriority w:val="0"/>
    <w:pPr>
      <w:spacing w:after="120"/>
      <w:ind w:left="200" w:firstLine="200"/>
    </w:pPr>
    <w:rPr>
      <w:rFonts w:ascii="Times New Roman" w:hAnsi="Times New Roman"/>
      <w:sz w:val="24"/>
      <w:szCs w:val="24"/>
    </w:rPr>
  </w:style>
  <w:style w:type="paragraph" w:customStyle="1" w:styleId="597">
    <w:name w:val="正文文本缩进_1"/>
    <w:basedOn w:val="598"/>
    <w:next w:val="596"/>
    <w:qFormat/>
    <w:uiPriority w:val="0"/>
    <w:pPr>
      <w:ind w:firstLine="225"/>
    </w:pPr>
    <w:rPr>
      <w:rFonts w:ascii="仿宋_GB2312" w:eastAsia="仿宋_GB2312"/>
      <w:sz w:val="32"/>
    </w:rPr>
  </w:style>
  <w:style w:type="paragraph" w:customStyle="1" w:styleId="598">
    <w:name w:val="正文_18"/>
    <w:next w:val="59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9">
    <w:name w:val="xl53_0"/>
    <w:next w:val="595"/>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00">
    <w:name w:val="正文_16"/>
    <w:next w:val="60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1">
    <w:name w:val="正文首行缩进 2_0"/>
    <w:basedOn w:val="602"/>
    <w:qFormat/>
    <w:uiPriority w:val="0"/>
    <w:pPr>
      <w:spacing w:after="120"/>
      <w:ind w:left="200" w:firstLine="200"/>
    </w:pPr>
    <w:rPr>
      <w:rFonts w:ascii="Times New Roman" w:hAnsi="Times New Roman"/>
      <w:sz w:val="24"/>
      <w:szCs w:val="24"/>
    </w:rPr>
  </w:style>
  <w:style w:type="paragraph" w:customStyle="1" w:styleId="602">
    <w:name w:val="正文文本缩进_0"/>
    <w:basedOn w:val="600"/>
    <w:qFormat/>
    <w:uiPriority w:val="0"/>
    <w:pPr>
      <w:ind w:firstLine="225"/>
    </w:pPr>
    <w:rPr>
      <w:rFonts w:ascii="仿宋_GB2312" w:eastAsia="仿宋_GB2312"/>
      <w:sz w:val="32"/>
    </w:rPr>
  </w:style>
  <w:style w:type="paragraph" w:customStyle="1" w:styleId="60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标题 12"/>
    <w:basedOn w:val="7"/>
    <w:next w:val="7"/>
    <w:qFormat/>
    <w:uiPriority w:val="0"/>
    <w:pPr>
      <w:keepNext/>
      <w:keepLines/>
      <w:spacing w:before="340" w:after="330" w:line="576" w:lineRule="auto"/>
      <w:outlineLvl w:val="0"/>
    </w:pPr>
    <w:rPr>
      <w:b/>
      <w:sz w:val="44"/>
      <w:szCs w:val="20"/>
    </w:rPr>
  </w:style>
  <w:style w:type="paragraph" w:customStyle="1" w:styleId="605">
    <w:name w:val="段_0"/>
    <w:next w:val="606"/>
    <w:qFormat/>
    <w:uiPriority w:val="0"/>
    <w:pPr>
      <w:ind w:firstLine="200"/>
      <w:jc w:val="both"/>
    </w:pPr>
    <w:rPr>
      <w:rFonts w:hint="default" w:ascii="宋体" w:hAnsi="Times New Roman" w:eastAsia="宋体" w:cs="Times New Roman"/>
      <w:sz w:val="21"/>
      <w:lang w:val="en-US" w:eastAsia="zh-CN" w:bidi="ar-SA"/>
    </w:rPr>
  </w:style>
  <w:style w:type="paragraph" w:customStyle="1" w:styleId="606">
    <w:name w:val="Normal_19_1"/>
    <w:next w:val="605"/>
    <w:qFormat/>
    <w:uiPriority w:val="0"/>
    <w:rPr>
      <w:rFonts w:hint="default" w:ascii="黑体" w:hAnsi="黑体" w:eastAsia="黑体" w:cs="Times New Roman"/>
      <w:b/>
      <w:sz w:val="32"/>
      <w:szCs w:val="24"/>
      <w:lang w:val="en-US" w:eastAsia="zh-CN" w:bidi="ar-SA"/>
    </w:rPr>
  </w:style>
  <w:style w:type="paragraph" w:customStyle="1" w:styleId="607">
    <w:name w:val="Normal_0_1"/>
    <w:qFormat/>
    <w:uiPriority w:val="0"/>
    <w:rPr>
      <w:rFonts w:hint="default" w:ascii="黑体" w:hAnsi="黑体" w:eastAsia="黑体" w:cs="Times New Roman"/>
      <w:b/>
      <w:sz w:val="32"/>
      <w:szCs w:val="24"/>
      <w:lang w:val="en-US" w:eastAsia="zh-CN" w:bidi="ar-SA"/>
    </w:rPr>
  </w:style>
  <w:style w:type="paragraph" w:customStyle="1" w:styleId="608">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Normal_2_0"/>
    <w:qFormat/>
    <w:uiPriority w:val="0"/>
    <w:rPr>
      <w:rFonts w:hint="default" w:ascii="黑体" w:hAnsi="黑体" w:eastAsia="黑体" w:cs="Times New Roman"/>
      <w:b/>
      <w:sz w:val="32"/>
      <w:szCs w:val="24"/>
      <w:lang w:val="en-US" w:eastAsia="zh-CN" w:bidi="ar-SA"/>
    </w:rPr>
  </w:style>
  <w:style w:type="paragraph" w:customStyle="1" w:styleId="610">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1">
    <w:name w:val="Normal_3_0"/>
    <w:qFormat/>
    <w:uiPriority w:val="0"/>
    <w:rPr>
      <w:rFonts w:hint="default" w:ascii="黑体" w:hAnsi="黑体" w:eastAsia="黑体" w:cs="Times New Roman"/>
      <w:b/>
      <w:sz w:val="32"/>
      <w:szCs w:val="24"/>
      <w:lang w:val="en-US" w:eastAsia="zh-CN" w:bidi="ar-SA"/>
    </w:rPr>
  </w:style>
  <w:style w:type="paragraph" w:customStyle="1" w:styleId="612">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3">
    <w:name w:val="Normal_5_0"/>
    <w:qFormat/>
    <w:uiPriority w:val="0"/>
    <w:rPr>
      <w:rFonts w:hint="default" w:ascii="黑体" w:hAnsi="黑体" w:eastAsia="黑体" w:cs="Times New Roman"/>
      <w:b/>
      <w:sz w:val="32"/>
      <w:szCs w:val="24"/>
      <w:lang w:val="en-US" w:eastAsia="zh-CN" w:bidi="ar-SA"/>
    </w:rPr>
  </w:style>
  <w:style w:type="paragraph" w:customStyle="1" w:styleId="61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5">
    <w:name w:val="Normal_6_0"/>
    <w:qFormat/>
    <w:uiPriority w:val="0"/>
    <w:rPr>
      <w:rFonts w:hint="default" w:ascii="黑体" w:hAnsi="黑体" w:eastAsia="黑体" w:cs="Times New Roman"/>
      <w:b/>
      <w:sz w:val="32"/>
      <w:szCs w:val="24"/>
      <w:lang w:val="en-US" w:eastAsia="zh-CN" w:bidi="ar-SA"/>
    </w:rPr>
  </w:style>
  <w:style w:type="paragraph" w:customStyle="1" w:styleId="616">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Normal_8_0"/>
    <w:qFormat/>
    <w:uiPriority w:val="0"/>
    <w:rPr>
      <w:rFonts w:hint="default" w:ascii="黑体" w:hAnsi="黑体" w:eastAsia="黑体" w:cs="Times New Roman"/>
      <w:b/>
      <w:sz w:val="32"/>
      <w:szCs w:val="24"/>
      <w:lang w:val="en-US" w:eastAsia="zh-CN" w:bidi="ar-SA"/>
    </w:rPr>
  </w:style>
  <w:style w:type="paragraph" w:customStyle="1" w:styleId="61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9">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1_0"/>
    <w:qFormat/>
    <w:uiPriority w:val="0"/>
    <w:rPr>
      <w:rFonts w:hint="default" w:ascii="黑体" w:hAnsi="黑体" w:eastAsia="黑体" w:cs="Times New Roman"/>
      <w:b/>
      <w:sz w:val="32"/>
      <w:szCs w:val="24"/>
      <w:lang w:val="en-US" w:eastAsia="zh-CN" w:bidi="ar-SA"/>
    </w:rPr>
  </w:style>
  <w:style w:type="paragraph" w:customStyle="1" w:styleId="62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Normal_12_0"/>
    <w:qFormat/>
    <w:uiPriority w:val="0"/>
    <w:rPr>
      <w:rFonts w:hint="default" w:ascii="黑体" w:hAnsi="黑体" w:eastAsia="黑体" w:cs="Times New Roman"/>
      <w:b/>
      <w:sz w:val="32"/>
      <w:szCs w:val="24"/>
      <w:lang w:val="en-US" w:eastAsia="zh-CN" w:bidi="ar-SA"/>
    </w:rPr>
  </w:style>
  <w:style w:type="paragraph" w:customStyle="1" w:styleId="624">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8">
    <w:name w:val="列出段落_2"/>
    <w:basedOn w:val="626"/>
    <w:qFormat/>
    <w:uiPriority w:val="34"/>
    <w:pPr>
      <w:ind w:firstLine="420"/>
    </w:pPr>
  </w:style>
  <w:style w:type="paragraph" w:customStyle="1" w:styleId="629">
    <w:name w:val="Normal_14_0"/>
    <w:qFormat/>
    <w:uiPriority w:val="0"/>
    <w:rPr>
      <w:rFonts w:hint="default" w:ascii="黑体" w:hAnsi="黑体" w:eastAsia="黑体" w:cs="Times New Roman"/>
      <w:b/>
      <w:sz w:val="32"/>
      <w:szCs w:val="24"/>
      <w:lang w:val="en-US" w:eastAsia="zh-CN" w:bidi="ar-SA"/>
    </w:rPr>
  </w:style>
  <w:style w:type="paragraph" w:customStyle="1" w:styleId="630">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正文缩进_0_0"/>
    <w:basedOn w:val="630"/>
    <w:link w:val="632"/>
    <w:unhideWhenUsed/>
    <w:qFormat/>
    <w:uiPriority w:val="0"/>
    <w:pPr>
      <w:ind w:firstLine="420"/>
    </w:pPr>
    <w:rPr>
      <w:rFonts w:ascii="Calibri" w:hAnsi="Calibri"/>
      <w:szCs w:val="22"/>
    </w:rPr>
  </w:style>
  <w:style w:type="character" w:customStyle="1" w:styleId="632">
    <w:name w:val="正文缩进 Char1_0_0"/>
    <w:link w:val="631"/>
    <w:qFormat/>
    <w:uiPriority w:val="0"/>
    <w:rPr>
      <w:sz w:val="21"/>
      <w:szCs w:val="22"/>
    </w:rPr>
  </w:style>
  <w:style w:type="paragraph" w:customStyle="1" w:styleId="633">
    <w:name w:val="纯文本_0_0"/>
    <w:basedOn w:val="634"/>
    <w:link w:val="635"/>
    <w:unhideWhenUsed/>
    <w:qFormat/>
    <w:uiPriority w:val="0"/>
    <w:rPr>
      <w:rFonts w:ascii="宋体" w:hAnsi="Courier New"/>
      <w:szCs w:val="21"/>
    </w:rPr>
  </w:style>
  <w:style w:type="paragraph" w:customStyle="1" w:styleId="634">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35">
    <w:name w:val="纯文本 Char_0_0"/>
    <w:link w:val="633"/>
    <w:qFormat/>
    <w:uiPriority w:val="0"/>
    <w:rPr>
      <w:rFonts w:ascii="宋体" w:hAnsi="Courier New"/>
      <w:sz w:val="21"/>
      <w:szCs w:val="21"/>
    </w:rPr>
  </w:style>
  <w:style w:type="paragraph" w:customStyle="1" w:styleId="636">
    <w:name w:val="Normal_15_0"/>
    <w:qFormat/>
    <w:uiPriority w:val="0"/>
    <w:rPr>
      <w:rFonts w:hint="default" w:ascii="黑体" w:hAnsi="黑体" w:eastAsia="黑体" w:cs="Times New Roman"/>
      <w:b/>
      <w:sz w:val="32"/>
      <w:szCs w:val="24"/>
      <w:lang w:val="en-US" w:eastAsia="zh-CN" w:bidi="ar-SA"/>
    </w:rPr>
  </w:style>
  <w:style w:type="paragraph" w:customStyle="1" w:styleId="637">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8">
    <w:name w:val="Normal_16_0"/>
    <w:qFormat/>
    <w:uiPriority w:val="0"/>
    <w:rPr>
      <w:rFonts w:hint="default" w:ascii="黑体" w:hAnsi="黑体" w:eastAsia="黑体" w:cs="Times New Roman"/>
      <w:b/>
      <w:sz w:val="32"/>
      <w:szCs w:val="24"/>
      <w:lang w:val="en-US" w:eastAsia="zh-CN" w:bidi="ar-SA"/>
    </w:rPr>
  </w:style>
  <w:style w:type="paragraph" w:customStyle="1" w:styleId="639">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1">
    <w:name w:val="Normal_17_0"/>
    <w:qFormat/>
    <w:uiPriority w:val="0"/>
    <w:rPr>
      <w:rFonts w:hint="default" w:ascii="黑体" w:hAnsi="黑体" w:eastAsia="黑体" w:cs="Times New Roman"/>
      <w:b/>
      <w:sz w:val="32"/>
      <w:szCs w:val="24"/>
      <w:lang w:val="en-US" w:eastAsia="zh-CN" w:bidi="ar-SA"/>
    </w:rPr>
  </w:style>
  <w:style w:type="paragraph" w:customStyle="1" w:styleId="64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3">
    <w:name w:val="Normal_18_0"/>
    <w:qFormat/>
    <w:uiPriority w:val="0"/>
    <w:rPr>
      <w:rFonts w:hint="default" w:ascii="黑体" w:hAnsi="黑体" w:eastAsia="黑体" w:cs="Times New Roman"/>
      <w:b/>
      <w:sz w:val="32"/>
      <w:szCs w:val="24"/>
      <w:lang w:val="en-US" w:eastAsia="zh-CN" w:bidi="ar-SA"/>
    </w:rPr>
  </w:style>
  <w:style w:type="paragraph" w:customStyle="1" w:styleId="644">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5">
    <w:name w:val="Normal_19_0"/>
    <w:basedOn w:val="6"/>
    <w:next w:val="646"/>
    <w:qFormat/>
    <w:uiPriority w:val="0"/>
    <w:rPr>
      <w:rFonts w:ascii="黑体" w:hAnsi="黑体" w:eastAsia="黑体"/>
      <w:b/>
      <w:sz w:val="32"/>
    </w:rPr>
  </w:style>
  <w:style w:type="paragraph" w:customStyle="1" w:styleId="646">
    <w:name w:val="Body Text First Indent_1_0"/>
    <w:basedOn w:val="645"/>
    <w:qFormat/>
    <w:uiPriority w:val="0"/>
    <w:pPr>
      <w:spacing w:after="120"/>
      <w:ind w:firstLine="100"/>
    </w:pPr>
  </w:style>
  <w:style w:type="paragraph" w:customStyle="1" w:styleId="647">
    <w:name w:val="Body Text_0"/>
    <w:basedOn w:val="645"/>
    <w:unhideWhenUsed/>
    <w:qFormat/>
    <w:uiPriority w:val="99"/>
    <w:pPr>
      <w:spacing w:after="120"/>
    </w:pPr>
    <w:rPr>
      <w:rFonts w:ascii="Calibri" w:hAnsi="Calibri"/>
      <w:sz w:val="20"/>
    </w:rPr>
  </w:style>
  <w:style w:type="paragraph" w:customStyle="1" w:styleId="64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9">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0">
    <w:name w:val="Normal_14_0_0"/>
    <w:qFormat/>
    <w:uiPriority w:val="0"/>
    <w:rPr>
      <w:rFonts w:hint="default" w:ascii="黑体" w:hAnsi="黑体" w:eastAsia="黑体" w:cs="Times New Roman"/>
      <w:b/>
      <w:sz w:val="32"/>
      <w:szCs w:val="24"/>
      <w:lang w:val="en-US" w:eastAsia="zh-CN" w:bidi="ar-SA"/>
    </w:rPr>
  </w:style>
  <w:style w:type="paragraph" w:customStyle="1" w:styleId="651">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2">
    <w:name w:val="Normal_20"/>
    <w:next w:val="653"/>
    <w:qFormat/>
    <w:uiPriority w:val="0"/>
    <w:rPr>
      <w:rFonts w:hint="default" w:ascii="黑体" w:hAnsi="黑体" w:eastAsia="黑体" w:cs="Times New Roman"/>
      <w:b/>
      <w:sz w:val="32"/>
      <w:szCs w:val="24"/>
      <w:lang w:val="en-US" w:eastAsia="zh-CN" w:bidi="ar-SA"/>
    </w:rPr>
  </w:style>
  <w:style w:type="paragraph" w:customStyle="1" w:styleId="653">
    <w:name w:val="正文文本首行缩进 22"/>
    <w:basedOn w:val="654"/>
    <w:qFormat/>
    <w:uiPriority w:val="0"/>
    <w:pPr>
      <w:spacing w:after="120"/>
      <w:ind w:left="200" w:firstLine="200"/>
    </w:pPr>
    <w:rPr>
      <w:rFonts w:ascii="Times New Roman" w:hAnsi="Times New Roman"/>
      <w:sz w:val="24"/>
    </w:rPr>
  </w:style>
  <w:style w:type="paragraph" w:customStyle="1" w:styleId="654">
    <w:name w:val="正文文本缩进2"/>
    <w:basedOn w:val="652"/>
    <w:qFormat/>
    <w:uiPriority w:val="0"/>
    <w:pPr>
      <w:ind w:firstLine="225"/>
    </w:pPr>
    <w:rPr>
      <w:rFonts w:ascii="仿宋_GB2312" w:eastAsia="仿宋_GB2312"/>
    </w:rPr>
  </w:style>
  <w:style w:type="paragraph" w:customStyle="1" w:styleId="655">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7">
    <w:name w:val="Normal_21"/>
    <w:qFormat/>
    <w:uiPriority w:val="0"/>
    <w:rPr>
      <w:rFonts w:hint="default" w:ascii="黑体" w:hAnsi="黑体" w:eastAsia="黑体" w:cs="Times New Roman"/>
      <w:b/>
      <w:sz w:val="32"/>
      <w:szCs w:val="24"/>
      <w:lang w:val="en-US" w:eastAsia="zh-CN" w:bidi="ar-SA"/>
    </w:rPr>
  </w:style>
  <w:style w:type="paragraph" w:customStyle="1" w:styleId="65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9">
    <w:name w:val="Normal_0_2"/>
    <w:qFormat/>
    <w:uiPriority w:val="0"/>
    <w:rPr>
      <w:rFonts w:hint="default" w:ascii="黑体" w:hAnsi="黑体" w:eastAsia="黑体" w:cs="Times New Roman"/>
      <w:b/>
      <w:sz w:val="32"/>
      <w:szCs w:val="24"/>
      <w:lang w:val="en-US" w:eastAsia="zh-CN" w:bidi="ar-SA"/>
    </w:rPr>
  </w:style>
  <w:style w:type="paragraph" w:customStyle="1" w:styleId="66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1">
    <w:name w:val="Normal_0_3"/>
    <w:qFormat/>
    <w:uiPriority w:val="0"/>
    <w:rPr>
      <w:rFonts w:hint="default" w:ascii="黑体" w:hAnsi="黑体" w:eastAsia="黑体" w:cs="Times New Roman"/>
      <w:b/>
      <w:sz w:val="32"/>
      <w:szCs w:val="24"/>
      <w:lang w:val="en-US" w:eastAsia="zh-CN" w:bidi="ar-SA"/>
    </w:rPr>
  </w:style>
  <w:style w:type="paragraph" w:customStyle="1" w:styleId="662">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3">
    <w:name w:val="正文缩进1"/>
    <w:basedOn w:val="1"/>
    <w:qFormat/>
    <w:uiPriority w:val="0"/>
    <w:pPr>
      <w:ind w:firstLine="420"/>
      <w:jc w:val="left"/>
    </w:pPr>
    <w:rPr>
      <w:rFonts w:ascii="宋体"/>
      <w:sz w:val="24"/>
    </w:rPr>
  </w:style>
  <w:style w:type="paragraph" w:customStyle="1" w:styleId="664">
    <w:name w:val="索引 11"/>
    <w:basedOn w:val="1"/>
    <w:next w:val="1"/>
    <w:qFormat/>
    <w:uiPriority w:val="0"/>
    <w:pPr>
      <w:spacing w:line="360" w:lineRule="auto"/>
    </w:pPr>
    <w:rPr>
      <w:rFonts w:ascii="仿宋_GB2312" w:eastAsia="仿宋_GB2312"/>
      <w:sz w:val="24"/>
      <w:szCs w:val="20"/>
    </w:rPr>
  </w:style>
  <w:style w:type="paragraph" w:customStyle="1" w:styleId="665">
    <w:name w:val="纯文本1"/>
    <w:basedOn w:val="600"/>
    <w:qFormat/>
    <w:uiPriority w:val="0"/>
    <w:rPr>
      <w:rFonts w:ascii="宋体" w:hAnsi="Courier New"/>
    </w:rPr>
  </w:style>
  <w:style w:type="paragraph" w:customStyle="1" w:styleId="666">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67">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68">
    <w:name w:val="正文缩进1_0"/>
    <w:basedOn w:val="667"/>
    <w:link w:val="669"/>
    <w:qFormat/>
    <w:uiPriority w:val="0"/>
    <w:pPr>
      <w:ind w:firstLine="420"/>
      <w:jc w:val="left"/>
    </w:pPr>
    <w:rPr>
      <w:rFonts w:ascii="宋体" w:hAnsi="Calibri" w:eastAsia="Times New Roman"/>
      <w:sz w:val="24"/>
      <w:szCs w:val="22"/>
    </w:rPr>
  </w:style>
  <w:style w:type="character" w:customStyle="1" w:styleId="669">
    <w:name w:val="正文缩进 Char1_1"/>
    <w:link w:val="668"/>
    <w:qFormat/>
    <w:uiPriority w:val="0"/>
    <w:rPr>
      <w:rFonts w:ascii="宋体" w:hAnsi="Calibri" w:eastAsia="Times New Roman"/>
      <w:sz w:val="24"/>
      <w:szCs w:val="22"/>
    </w:rPr>
  </w:style>
  <w:style w:type="paragraph" w:customStyle="1" w:styleId="670">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71">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72">
    <w:name w:val="未处理的提及1"/>
    <w:unhideWhenUsed/>
    <w:qFormat/>
    <w:uiPriority w:val="99"/>
    <w:rPr>
      <w:color w:val="605E5C"/>
      <w:shd w:val="clear" w:color="auto" w:fill="E1DFDD"/>
    </w:rPr>
  </w:style>
  <w:style w:type="character" w:customStyle="1" w:styleId="673">
    <w:name w:val="未处理的提及2"/>
    <w:unhideWhenUsed/>
    <w:qFormat/>
    <w:uiPriority w:val="99"/>
    <w:rPr>
      <w:color w:val="605E5C"/>
      <w:shd w:val="clear" w:color="auto" w:fill="E1DFDD"/>
    </w:rPr>
  </w:style>
  <w:style w:type="paragraph" w:customStyle="1" w:styleId="674">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76">
    <w:name w:val="10"/>
    <w:qFormat/>
    <w:uiPriority w:val="0"/>
    <w:rPr>
      <w:rFonts w:ascii="Times New Roman" w:hAnsi="Times New Roman" w:cs="Times New Roman"/>
    </w:rPr>
  </w:style>
  <w:style w:type="paragraph" w:customStyle="1" w:styleId="677">
    <w:name w:val="正文文本2"/>
    <w:basedOn w:val="7"/>
    <w:qFormat/>
    <w:uiPriority w:val="1"/>
    <w:rPr>
      <w:rFonts w:ascii="Segoe UI" w:hAnsi="Segoe UI" w:cs="Segoe UI"/>
    </w:rPr>
  </w:style>
  <w:style w:type="paragraph" w:customStyle="1" w:styleId="678">
    <w:name w:val="正文_16_0"/>
    <w:basedOn w:val="598"/>
    <w:qFormat/>
    <w:uiPriority w:val="0"/>
  </w:style>
  <w:style w:type="paragraph" w:customStyle="1" w:styleId="679">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0">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81">
    <w:name w:val="Normal_19_0_1"/>
    <w:qFormat/>
    <w:uiPriority w:val="0"/>
    <w:rPr>
      <w:rFonts w:hint="default" w:ascii="Tahoma" w:hAnsi="Tahoma" w:eastAsia="微软雅黑" w:cs="Times New Roman"/>
      <w:lang w:val="en-US" w:eastAsia="zh-CN" w:bidi="ar-SA"/>
    </w:rPr>
  </w:style>
  <w:style w:type="paragraph" w:customStyle="1" w:styleId="682">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_16_0_0_0"/>
    <w:basedOn w:val="684"/>
    <w:qFormat/>
    <w:uiPriority w:val="0"/>
    <w:rPr>
      <w:rFonts w:ascii="Calibri" w:hAnsi="Calibri" w:cs="Calibri"/>
      <w:szCs w:val="21"/>
    </w:rPr>
  </w:style>
  <w:style w:type="paragraph" w:customStyle="1" w:styleId="684">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85">
    <w:name w:val="15"/>
    <w:qFormat/>
    <w:uiPriority w:val="0"/>
    <w:rPr>
      <w:rFonts w:ascii="Times New Roman" w:hAnsi="Times New Roman" w:cs="Times New Roman"/>
      <w:color w:val="0000FF"/>
      <w:u w:val="single"/>
    </w:rPr>
  </w:style>
  <w:style w:type="character" w:customStyle="1" w:styleId="686">
    <w:name w:val="16_0"/>
    <w:qFormat/>
    <w:uiPriority w:val="0"/>
    <w:rPr>
      <w:rFonts w:ascii="Times New Roman" w:hAnsi="Times New Roman" w:cs="Times New Roman"/>
    </w:rPr>
  </w:style>
  <w:style w:type="paragraph" w:customStyle="1" w:styleId="68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8">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89">
    <w:name w:val="未处理的提及3"/>
    <w:unhideWhenUsed/>
    <w:qFormat/>
    <w:uiPriority w:val="99"/>
    <w:rPr>
      <w:color w:val="605E5C"/>
      <w:shd w:val="clear" w:color="auto" w:fill="E1DFDD"/>
    </w:rPr>
  </w:style>
  <w:style w:type="character" w:customStyle="1" w:styleId="690">
    <w:name w:val="正文文本首行缩进 2 字符1"/>
    <w:semiHidden/>
    <w:qFormat/>
    <w:uiPriority w:val="99"/>
    <w:rPr>
      <w:rFonts w:ascii="Calibri" w:hAnsi="Calibri"/>
      <w:sz w:val="21"/>
      <w:szCs w:val="22"/>
    </w:rPr>
  </w:style>
  <w:style w:type="paragraph" w:customStyle="1" w:styleId="691">
    <w:name w:val="Normal_20_0"/>
    <w:qFormat/>
    <w:uiPriority w:val="0"/>
    <w:pPr>
      <w:widowControl w:val="0"/>
      <w:jc w:val="both"/>
    </w:pPr>
    <w:rPr>
      <w:rFonts w:hint="default" w:ascii="Calibri" w:hAnsi="Calibri" w:eastAsia="宋体" w:cs="Times New Roman"/>
      <w:lang w:val="en-US" w:eastAsia="zh-CN" w:bidi="ar-SA"/>
    </w:rPr>
  </w:style>
  <w:style w:type="paragraph" w:customStyle="1" w:styleId="692">
    <w:name w:val="正文_12_0_0_0_0"/>
    <w:basedOn w:val="1"/>
    <w:qFormat/>
    <w:uiPriority w:val="0"/>
    <w:rPr>
      <w:rFonts w:ascii="Times New Roman" w:hAnsi="Times New Roman"/>
      <w:szCs w:val="24"/>
    </w:rPr>
  </w:style>
  <w:style w:type="paragraph" w:customStyle="1" w:styleId="69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4">
    <w:name w:val="custom-tag-placeholder-class"/>
    <w:qFormat/>
    <w:uiPriority w:val="0"/>
  </w:style>
  <w:style w:type="paragraph" w:customStyle="1" w:styleId="695">
    <w:name w:val="正文缩进_1_0_0"/>
    <w:basedOn w:val="696"/>
    <w:qFormat/>
    <w:uiPriority w:val="0"/>
    <w:pPr>
      <w:ind w:firstLine="420"/>
    </w:pPr>
    <w:rPr>
      <w:rFonts w:ascii="宋体"/>
      <w:color w:val="000000"/>
      <w:sz w:val="24"/>
      <w:szCs w:val="20"/>
    </w:rPr>
  </w:style>
  <w:style w:type="paragraph" w:customStyle="1" w:styleId="696">
    <w:name w:val="正文_2_0_1"/>
    <w:next w:val="69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97">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698">
    <w:name w:val="正文_16_0_0"/>
    <w:next w:val="66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99">
    <w:name w:val="批注框文本 字符"/>
    <w:basedOn w:val="43"/>
    <w:link w:val="27"/>
    <w:semiHidden/>
    <w:qFormat/>
    <w:uiPriority w:val="99"/>
    <w:rPr>
      <w:rFonts w:ascii="宋体" w:hAnsi="Calibri"/>
      <w:sz w:val="18"/>
      <w:szCs w:val="18"/>
    </w:rPr>
  </w:style>
  <w:style w:type="character" w:customStyle="1" w:styleId="700">
    <w:name w:val="标题 1 字符2"/>
    <w:link w:val="2"/>
    <w:qFormat/>
    <w:uiPriority w:val="9"/>
    <w:rPr>
      <w:rFonts w:ascii="Arial" w:hAnsi="Arial" w:eastAsia="Arial" w:cs="Arial"/>
      <w:sz w:val="40"/>
      <w:szCs w:val="40"/>
    </w:rPr>
  </w:style>
  <w:style w:type="paragraph" w:customStyle="1" w:styleId="701">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02">
    <w:name w:val="Body Text_0_0"/>
    <w:basedOn w:val="701"/>
    <w:unhideWhenUsed/>
    <w:qFormat/>
    <w:uiPriority w:val="99"/>
    <w:pPr>
      <w:spacing w:after="120"/>
    </w:pPr>
    <w:rPr>
      <w:sz w:val="20"/>
    </w:rPr>
  </w:style>
  <w:style w:type="paragraph" w:customStyle="1" w:styleId="703">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04">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5">
    <w:name w:val="正文3"/>
    <w:next w:val="97"/>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07">
    <w:name w:val="p17_0_0"/>
    <w:basedOn w:val="645"/>
    <w:qFormat/>
    <w:uiPriority w:val="0"/>
    <w:pPr>
      <w:spacing w:before="100" w:beforeAutospacing="1" w:after="100" w:afterAutospacing="1"/>
    </w:pPr>
    <w:rPr>
      <w:rFonts w:ascii="宋体" w:hAnsi="宋体" w:eastAsia="Times New Roman" w:cs="宋体"/>
      <w:sz w:val="24"/>
    </w:rPr>
  </w:style>
  <w:style w:type="character" w:customStyle="1" w:styleId="708">
    <w:name w:val="列出段落 Char"/>
    <w:link w:val="480"/>
    <w:qFormat/>
    <w:uiPriority w:val="0"/>
    <w:rPr>
      <w:rFonts w:ascii="Calibri" w:hAnsi="Calibri"/>
      <w:sz w:val="21"/>
      <w:szCs w:val="22"/>
    </w:rPr>
  </w:style>
  <w:style w:type="character" w:customStyle="1" w:styleId="709">
    <w:name w:val="NormalCharacter_0"/>
    <w:qFormat/>
    <w:uiPriority w:val="0"/>
    <w:rPr>
      <w:rFonts w:ascii="Calibri" w:hAnsi="Calibri" w:eastAsia="宋体" w:cs="Times New Roman"/>
      <w:sz w:val="21"/>
      <w:szCs w:val="24"/>
      <w:lang w:val="en-US" w:eastAsia="zh-CN" w:bidi="ar-SA"/>
    </w:rPr>
  </w:style>
  <w:style w:type="paragraph" w:customStyle="1" w:styleId="710">
    <w:name w:val="标题二、"/>
    <w:basedOn w:val="1"/>
    <w:qFormat/>
    <w:uiPriority w:val="99"/>
    <w:pPr>
      <w:spacing w:line="360" w:lineRule="auto"/>
      <w:ind w:firstLine="200"/>
      <w:outlineLvl w:val="2"/>
    </w:pPr>
    <w:rPr>
      <w:rFonts w:ascii="宋体" w:hAnsi="宋体"/>
      <w:b/>
      <w:szCs w:val="21"/>
    </w:rPr>
  </w:style>
  <w:style w:type="paragraph" w:customStyle="1" w:styleId="711">
    <w:name w:val="UserStyle_266"/>
    <w:qFormat/>
    <w:uiPriority w:val="0"/>
    <w:pPr>
      <w:jc w:val="both"/>
    </w:pPr>
    <w:rPr>
      <w:rFonts w:hint="default" w:ascii="Times New Roman" w:hAnsi="Times New Roman" w:eastAsia="宋体" w:cs="Times New Roman"/>
      <w:sz w:val="21"/>
      <w:szCs w:val="24"/>
    </w:rPr>
  </w:style>
  <w:style w:type="character" w:customStyle="1" w:styleId="712">
    <w:name w:val="NormalCharacter_0_0"/>
    <w:qFormat/>
    <w:uiPriority w:val="0"/>
    <w:rPr>
      <w:rFonts w:ascii="Calibri" w:hAnsi="Calibri" w:eastAsia="宋体" w:cs="Times New Roman"/>
      <w:sz w:val="21"/>
      <w:szCs w:val="24"/>
      <w:lang w:val="en-US" w:eastAsia="zh-CN" w:bidi="ar-SA"/>
    </w:rPr>
  </w:style>
  <w:style w:type="paragraph" w:customStyle="1" w:styleId="713">
    <w:name w:val="二级标题_0_0"/>
    <w:qFormat/>
    <w:uiPriority w:val="99"/>
    <w:pPr>
      <w:keepNext/>
      <w:keepLines/>
      <w:widowControl w:val="0"/>
      <w:spacing w:line="500" w:lineRule="exact"/>
      <w:jc w:val="both"/>
      <w:outlineLvl w:val="1"/>
    </w:pPr>
    <w:rPr>
      <w:rFonts w:hint="default" w:ascii="黑体" w:hAnsi="黑体" w:eastAsia="黑体" w:cs="Times New Roman"/>
      <w:b/>
      <w:sz w:val="28"/>
      <w:szCs w:val="32"/>
    </w:rPr>
  </w:style>
  <w:style w:type="paragraph" w:customStyle="1" w:styleId="714">
    <w:name w:val="正文_2_1"/>
    <w:qFormat/>
    <w:uiPriority w:val="99"/>
    <w:pPr>
      <w:widowControl w:val="0"/>
      <w:jc w:val="both"/>
    </w:pPr>
    <w:rPr>
      <w:rFonts w:hint="default" w:ascii="Times New Roman" w:hAnsi="Times New Roman" w:eastAsia="宋体" w:cs="Times New Roman"/>
      <w:szCs w:val="24"/>
    </w:rPr>
  </w:style>
  <w:style w:type="paragraph" w:customStyle="1" w:styleId="715">
    <w:name w:val="正文文本缩进_0_0"/>
    <w:semiHidden/>
    <w:qFormat/>
    <w:uiPriority w:val="99"/>
    <w:pPr>
      <w:widowControl w:val="0"/>
      <w:spacing w:after="120"/>
      <w:ind w:left="200"/>
      <w:jc w:val="both"/>
    </w:pPr>
    <w:rPr>
      <w:rFonts w:hint="default" w:ascii="Calibri" w:hAnsi="Calibri" w:eastAsia="Times New Roman" w:cs="Times New Roman"/>
      <w:sz w:val="20"/>
      <w:szCs w:val="21"/>
    </w:rPr>
  </w:style>
  <w:style w:type="paragraph" w:customStyle="1" w:styleId="716">
    <w:name w:val="正文_25_1"/>
    <w:qFormat/>
    <w:uiPriority w:val="0"/>
    <w:pPr>
      <w:widowControl w:val="0"/>
      <w:jc w:val="both"/>
    </w:pPr>
    <w:rPr>
      <w:rFonts w:hint="default" w:ascii="Calibri" w:hAnsi="Calibri" w:eastAsia="宋体" w:cs="Times New Roman"/>
      <w:szCs w:val="24"/>
    </w:rPr>
  </w:style>
  <w:style w:type="paragraph" w:customStyle="1" w:styleId="717">
    <w:name w:val="纯文本1_0"/>
    <w:qFormat/>
    <w:uiPriority w:val="0"/>
    <w:pPr>
      <w:widowControl w:val="0"/>
      <w:jc w:val="both"/>
    </w:pPr>
    <w:rPr>
      <w:rFonts w:hint="default" w:ascii="宋体" w:hAnsi="Courier New" w:eastAsia="宋体" w:cs="宋体"/>
      <w:sz w:val="21"/>
      <w:szCs w:val="21"/>
      <w:lang w:val="en-US" w:eastAsia="zh-CN" w:bidi="ar-SA"/>
    </w:rPr>
  </w:style>
  <w:style w:type="paragraph" w:customStyle="1" w:styleId="718">
    <w:name w:val="样式 标题 2 + Times New Roman 四号 非加粗 段前: 5 磅 段后: 0 磅 行距: 固定值 20..._0"/>
    <w:qFormat/>
    <w:uiPriority w:val="0"/>
    <w:pPr>
      <w:keepNext/>
      <w:keepLines/>
      <w:widowControl w:val="0"/>
      <w:spacing w:before="100" w:after="100" w:afterAutospacing="1" w:line="400" w:lineRule="exact"/>
      <w:jc w:val="both"/>
      <w:outlineLvl w:val="1"/>
    </w:pPr>
    <w:rPr>
      <w:rFonts w:hint="default" w:ascii="Times New Roman" w:hAnsi="Times New Roman" w:eastAsia="宋体" w:cs="宋体"/>
      <w:sz w:val="28"/>
      <w:szCs w:val="28"/>
      <w:lang w:val="en-US" w:eastAsia="zh-CN" w:bidi="ar-SA"/>
    </w:rPr>
  </w:style>
  <w:style w:type="paragraph" w:customStyle="1" w:styleId="719">
    <w:name w:val="Heading 6_0"/>
    <w:next w:val="663"/>
    <w:qFormat/>
    <w:uiPriority w:val="0"/>
    <w:pPr>
      <w:keepNext/>
      <w:keepLines/>
      <w:widowControl w:val="0"/>
      <w:spacing w:before="240" w:after="64" w:line="319" w:lineRule="auto"/>
      <w:jc w:val="both"/>
      <w:outlineLvl w:val="5"/>
    </w:pPr>
    <w:rPr>
      <w:rFonts w:hint="default" w:ascii="Arial" w:hAnsi="Arial" w:eastAsia="黑体" w:cs="Arial"/>
      <w:b/>
      <w:bCs/>
      <w:sz w:val="24"/>
      <w:szCs w:val="24"/>
      <w:lang w:val="en-US" w:eastAsia="zh-CN" w:bidi="ar-SA"/>
    </w:rPr>
  </w:style>
  <w:style w:type="paragraph" w:customStyle="1" w:styleId="720">
    <w:name w:val="正文2"/>
    <w:qFormat/>
    <w:uiPriority w:val="0"/>
    <w:rPr>
      <w:rFonts w:hint="default" w:ascii="Tahoma" w:hAnsi="Tahoma" w:eastAsia="微软雅黑" w:cs="Tahoma"/>
      <w:sz w:val="24"/>
      <w:szCs w:val="24"/>
      <w:lang w:val="en-US" w:eastAsia="zh-CN" w:bidi="ar-SA"/>
    </w:rPr>
  </w:style>
  <w:style w:type="paragraph" w:customStyle="1" w:styleId="721">
    <w:name w:val="正文文本11"/>
    <w:semiHidden/>
    <w:qFormat/>
    <w:uiPriority w:val="0"/>
    <w:pPr>
      <w:widowControl w:val="0"/>
      <w:jc w:val="both"/>
    </w:pPr>
    <w:rPr>
      <w:rFonts w:hint="default" w:ascii="仿宋" w:hAnsi="仿宋" w:eastAsia="仿宋" w:cs="仿宋"/>
      <w:sz w:val="32"/>
      <w:szCs w:val="3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70ca1376-9674-48ff-a412-42c5399217d6</errorID>
      <errorWord>年月日</errorWord>
      <group>L1_Grammar</group>
      <groupName>语法问题</groupName>
      <ability>L2_Grammar</ability>
      <abilityName>语法错误</abilityName>
      <candidateList>
        <item>年  月  日</item>
      </candidateList>
      <explain/>
      <paraID> 43042DC</paraID>
      <start>4</start>
      <end>7</end>
      <status>unmodified</status>
      <modifiedWord/>
      <trackRevisions>false</trackRevisions>
    </reviewItem>
    <reviewItem>
      <errorID>3749eefc-4c5e-41ba-89f4-43ecdef486e9</errorID>
      <errorWord>(</errorWord>
      <group>L1_Format</group>
      <groupName>格式问题</groupName>
      <ability>L2_HalfPunc</ability>
      <abilityName>全半角检查</abilityName>
      <candidateList>
        <item>（</item>
      </candidateList>
      <explain>文本全半角错误。</explain>
      <paraID>2B190895</paraID>
      <start>61</start>
      <end>62</end>
      <status>unmodified</status>
      <modifiedWord/>
      <trackRevisions>false</trackRevisions>
    </reviewItem>
    <reviewItem>
      <errorID>ad724c38-2267-438a-a235-f774a1b2f8a2</errorID>
      <errorWord>:</errorWord>
      <group>L1_Format</group>
      <groupName>格式问题</groupName>
      <ability>L2_HalfPunc</ability>
      <abilityName>全半角检查</abilityName>
      <candidateList>
        <item>：</item>
      </candidateList>
      <explain>文本全半角错误。</explain>
      <paraID>2B190895</paraID>
      <start>66</start>
      <end>67</end>
      <status>unmodified</status>
      <modifiedWord/>
      <trackRevisions>false</trackRevisions>
    </reviewItem>
    <reviewItem>
      <errorID>2c5d333d-13b7-4322-85af-685dcf2f0b7e</errorID>
      <errorWord>)</errorWord>
      <group>L1_Format</group>
      <groupName>格式问题</groupName>
      <ability>L2_HalfPunc</ability>
      <abilityName>全半角检查</abilityName>
      <candidateList>
        <item>）</item>
      </candidateList>
      <explain>文本全半角错误。</explain>
      <paraID>2B190895</paraID>
      <start>94</start>
      <end>95</end>
      <status>unmodified</status>
      <modifiedWord/>
      <trackRevisions>false</trackRevisions>
    </reviewItem>
    <reviewItem>
      <errorID>92d8564c-4874-4af8-bccf-7732227a1cd1</errorID>
      <errorWord>年月日</errorWord>
      <group>L1_Grammar</group>
      <groupName>语法问题</groupName>
      <ability>L2_Grammar</ability>
      <abilityName>语法错误</abilityName>
      <candidateList>
        <item>年  月  日</item>
      </candidateList>
      <explain/>
      <paraID>4243A042</paraID>
      <start>70</start>
      <end>73</end>
      <status>unmodified</status>
      <modifiedWord/>
      <trackRevisions>false</trackRevisions>
    </reviewItem>
    <reviewItem>
      <errorID>ef0dc737-be95-4e77-a964-962a501ab91d</errorID>
      <errorWord>(</errorWord>
      <group>L1_Format</group>
      <groupName>格式问题</groupName>
      <ability>L2_HalfPunc</ability>
      <abilityName>全半角检查</abilityName>
      <candidateList>
        <item>（</item>
      </candidateList>
      <explain>文本全半角错误。</explain>
      <paraID>6228C96F</paraID>
      <start>45</start>
      <end>46</end>
      <status>unmodified</status>
      <modifiedWord/>
      <trackRevisions>false</trackRevisions>
    </reviewItem>
    <reviewItem>
      <errorID>5c336554-c60b-4253-8367-8a3cbc761f47</errorID>
      <errorWord>)</errorWord>
      <group>L1_Format</group>
      <groupName>格式问题</groupName>
      <ability>L2_HalfPunc</ability>
      <abilityName>全半角检查</abilityName>
      <candidateList>
        <item>）</item>
      </candidateList>
      <explain>文本全半角错误。</explain>
      <paraID>6228C96F</paraID>
      <start>53</start>
      <end>54</end>
      <status>unmodified</status>
      <modifiedWord/>
      <trackRevisions>false</trackRevisions>
    </reviewItem>
    <reviewItem>
      <errorID>1b285c28-9e2b-4476-a588-dec228229b3f</errorID>
      <errorWord>(</errorWord>
      <group>L1_Format</group>
      <groupName>格式问题</groupName>
      <ability>L2_HalfPunc</ability>
      <abilityName>全半角检查</abilityName>
      <candidateList>
        <item>（</item>
      </candidateList>
      <explain>文本全半角错误。</explain>
      <paraID>6228C96F</paraID>
      <start>78</start>
      <end>79</end>
      <status>unmodified</status>
      <modifiedWord/>
      <trackRevisions>false</trackRevisions>
    </reviewItem>
    <reviewItem>
      <errorID>2cde176d-ab9d-432d-aaca-fde50e93c627</errorID>
      <errorWord>)</errorWord>
      <group>L1_Format</group>
      <groupName>格式问题</groupName>
      <ability>L2_HalfPunc</ability>
      <abilityName>全半角检查</abilityName>
      <candidateList>
        <item>）</item>
      </candidateList>
      <explain>文本全半角错误。</explain>
      <paraID>6228C96F</paraID>
      <start>86</start>
      <end>87</end>
      <status>unmodified</status>
      <modifiedWord/>
      <trackRevisions>false</trackRevisions>
    </reviewItem>
    <reviewItem>
      <errorID>60e48a74-98e0-4159-9294-385fb3b884d9</errorID>
      <errorWord>,</errorWord>
      <group>L1_Punc</group>
      <groupName>标点问题</groupName>
      <ability>L2_Punc</ability>
      <abilityName>标点符号检查</abilityName>
      <candidateList>
        <item>，</item>
      </candidateList>
      <explain/>
      <paraID>6228C96F</paraID>
      <start>93</start>
      <end>94</end>
      <status>unmodified</status>
      <modifiedWord/>
      <trackRevisions>false</trackRevisions>
    </reviewItem>
    <reviewItem>
      <errorID>ba865f7a-e609-47fe-9ee7-448735cf096d</errorID>
      <errorWord>。。</errorWord>
      <group>L1_Punc</group>
      <groupName>标点问题</groupName>
      <ability>L2_Punc</ability>
      <abilityName>标点符号检查</abilityName>
      <candidateList>
        <item>。</item>
      </candidateList>
      <explain/>
      <paraID>6228C96F</paraID>
      <start>133</start>
      <end>135</end>
      <status>unmodified</status>
      <modifiedWord/>
      <trackRevisions>false</trackRevisions>
    </reviewItem>
    <reviewItem>
      <errorID>e2d42e04-44d5-4111-9592-7631eb985a01</errorID>
      <errorWord>:</errorWord>
      <group>L1_Format</group>
      <groupName>格式问题</groupName>
      <ability>L2_HalfPunc</ability>
      <abilityName>全半角检查</abilityName>
      <candidateList>
        <item>：</item>
      </candidateList>
      <explain>文本全半角错误。</explain>
      <paraID>4DB8543A</paraID>
      <start>9</start>
      <end>10</end>
      <status>unmodified</status>
      <modifiedWord/>
      <trackRevisions>false</trackRevisions>
    </reviewItem>
    <reviewItem>
      <errorID>1e4439e3-ee0d-4fd3-baaa-93f17499cd05</errorID>
      <errorWord>的供应商</errorWord>
      <group>L1_Grammar</group>
      <groupName>语法问题</groupName>
      <ability>L2_Grammar</ability>
      <abilityName>语法错误</abilityName>
      <candidateList>
        <item>的</item>
      </candidateList>
      <explain/>
      <paraID>35A6F833</paraID>
      <start>79</start>
      <end>83</end>
      <status>unmodified</status>
      <modifiedWord/>
      <trackRevisions>false</trackRevisions>
    </reviewItem>
    <reviewItem>
      <errorID>8c06d34e-50c5-4534-8fe7-a1dd7596d047</errorID>
      <errorWord>。</errorWord>
      <group>L1_Punc</group>
      <groupName>标点问题</groupName>
      <ability>L2_Punc</ability>
      <abilityName>标点符号检查</abilityName>
      <candidateList>
        <item/>
      </candidateList>
      <explain/>
      <paraID>35A6F833</paraID>
      <start>112</start>
      <end>113</end>
      <status>unmodified</status>
      <modifiedWord/>
      <trackRevisions>false</trackRevisions>
    </reviewItem>
    <reviewItem>
      <errorID>ea4ccdff-fc3a-4a52-9419-9ec316beef60</errorID>
      <errorWord>,</errorWord>
      <group>L1_Format</group>
      <groupName>格式问题</groupName>
      <ability>L2_HalfPunc</ability>
      <abilityName>全半角检查</abilityName>
      <candidateList>
        <item>，</item>
      </candidateList>
      <explain>文本全半角错误。</explain>
      <paraID>3768C384</paraID>
      <start>35</start>
      <end>36</end>
      <status>unmodified</status>
      <modifiedWord/>
      <trackRevisions>false</trackRevisions>
    </reviewItem>
    <reviewItem>
      <errorID>44e399c7-8e0c-4ab8-aa11-1177d493e823</errorID>
      <errorWord>:</errorWord>
      <group>L1_Format</group>
      <groupName>格式问题</groupName>
      <ability>L2_HalfPunc</ability>
      <abilityName>全半角检查</abilityName>
      <candidateList>
        <item>：</item>
      </candidateList>
      <explain>文本全半角错误。</explain>
      <paraID>5A90324A</paraID>
      <start>10</start>
      <end>11</end>
      <status>unmodified</status>
      <modifiedWord/>
      <trackRevisions>false</trackRevisions>
    </reviewItem>
    <reviewItem>
      <errorID>320a0d7a-48a3-4c08-9f72-57e1c0843a7d</errorID>
      <errorWord>颁发的</errorWord>
      <group>L1_Word</group>
      <groupName>字词问题</groupName>
      <ability>L2_Typo</ability>
      <abilityName>字词错误</abilityName>
      <candidateList>
        <item>颁发</item>
      </candidateList>
      <explain/>
      <paraID>13B873FA</paraID>
      <start>75</start>
      <end>78</end>
      <status>unmodified</status>
      <modifiedWord/>
      <trackRevisions>false</trackRevisions>
    </reviewItem>
    <reviewItem>
      <errorID>69de8c26-56b9-45b8-9d5b-6998acdffdec</errorID>
      <errorWord>“.</errorWord>
      <group>L1_Punc</group>
      <groupName>标点问题</groupName>
      <ability>L2_Punc</ability>
      <abilityName>标点符号检查</abilityName>
      <candidateList>
        <item>“</item>
      </candidateList>
      <explain/>
      <paraID> A1F8006</paraID>
      <start>87</start>
      <end>89</end>
      <status>unmodified</status>
      <modifiedWord/>
      <trackRevisions>false</trackRevisions>
    </reviewItem>
    <reviewItem>
      <errorID>c93ebb9b-aab1-475c-b116-fd9bfaf739cf</errorID>
      <errorWord>年月日</errorWord>
      <group>L1_Grammar</group>
      <groupName>语法问题</groupName>
      <ability>L2_Grammar</ability>
      <abilityName>语法错误</abilityName>
      <candidateList>
        <item>年 月 日 </item>
      </candidateList>
      <explain/>
      <paraID> E386BA6</paraID>
      <start>22</start>
      <end>25</end>
      <status>unmodified</status>
      <modifiedWord/>
      <trackRevisions>false</trackRevisions>
    </reviewItem>
    <reviewItem>
      <errorID>653da7db-185a-432f-9245-140b82930f02</errorID>
      <errorWord>苏采云</errorWord>
      <group>L1_Punc</group>
      <groupName>标点问题</groupName>
      <ability>L2_Punc</ability>
      <abilityName>标点符号检查</abilityName>
      <candidateList>
        <item>“苏采云”</item>
      </candidateList>
      <explain/>
      <paraID>1D470B09</paraID>
      <start>9</start>
      <end>12</end>
      <status>unmodified</status>
      <modifiedWord/>
      <trackRevisions>false</trackRevisions>
    </reviewItem>
    <reviewItem>
      <errorID>7f8bc103-eded-4617-a246-de26e86ee86c</errorID>
      <errorWord> </errorWord>
      <group>L1_Punc</group>
      <groupName>标点问题</groupName>
      <ability>L2_Punc</ability>
      <abilityName>标点符号检查</abilityName>
      <candidateList>
        <item/>
      </candidateList>
      <explain>此处空格冗余，建议删除。</explain>
      <paraID>57248ACC</paraID>
      <start>2</start>
      <end>3</end>
      <status>unmodified</status>
      <modifiedWord/>
      <trackRevisions>false</trackRevisions>
    </reviewItem>
    <reviewItem>
      <errorID>ef301da9-ef4f-4229-aafb-128bf6a8a97e</errorID>
      <errorWord>【2022】002号</errorWord>
      <group>L1_Knowledge</group>
      <groupName>知识性问题</groupName>
      <ability>L2_Knowledge</ability>
      <abilityName>其他知识</abilityName>
      <candidateList>
        <item>〔2022〕2号</item>
      </candidateList>
      <explain>发文字号格式错误。</explain>
      <paraID>65D61534</paraID>
      <start>30</start>
      <end>40</end>
      <status>unmodified</status>
      <modifiedWord/>
      <trackRevisions>false</trackRevisions>
    </reviewItem>
    <reviewItem>
      <errorID>c3913ccc-7071-4240-88db-90e6e6959922</errorID>
      <errorWord>“关于推动解决政府采购异常低价问题相关工作的通知(</errorWord>
      <group>L1_Punc</group>
      <groupName>标点问题</groupName>
      <ability>L2_Punc</ability>
      <abilityName>标点符号检查</abilityName>
      <candidateList>
        <item>《关于推动解决政府采购异常低价问题相关工作的通知》（</item>
      </candidateList>
      <explain/>
      <paraID>4BD53D74</paraID>
      <start>5</start>
      <end>30</end>
      <status>unmodified</status>
      <modifiedWord/>
      <trackRevisions>false</trackRevisions>
    </reviewItem>
    <reviewItem>
      <errorID>753f72cf-3500-41a9-a768-a6c97a72af38</errorID>
      <errorWord>(2025)62号</errorWord>
      <group>L1_Knowledge</group>
      <groupName>知识性问题</groupName>
      <ability>L2_Knowledge</ability>
      <abilityName>其他知识</abilityName>
      <candidateList>
        <item>〔2025〕62号</item>
      </candidateList>
      <explain>发文字号格式错误。</explain>
      <paraID>4BD53D74</paraID>
      <start>33</start>
      <end>42</end>
      <status>unmodified</status>
      <modifiedWord/>
      <trackRevisions>false</trackRevisions>
    </reviewItem>
    <reviewItem>
      <errorID>68fef753-8a5e-4106-9070-4f4e632b1502</errorID>
      <errorWord>)”</errorWord>
      <group>L1_Punc</group>
      <groupName>标点问题</groupName>
      <ability>L2_Punc</ability>
      <abilityName>标点符号检查</abilityName>
      <candidateList>
        <item>）</item>
      </candidateList>
      <explain/>
      <paraID>4BD53D74</paraID>
      <start>42</start>
      <end>44</end>
      <status>unmodified</status>
      <modifiedWord/>
      <trackRevisions>false</trackRevisions>
    </reviewItem>
    <reviewItem>
      <errorID>fb7eed03-d0bb-4cd4-802b-f7cef1d56b29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2FE543BF</paraID>
      <start>0</start>
      <end>2</end>
      <status>unmodified</status>
      <modifiedWord/>
      <trackRevisions>false</trackRevisions>
    </reviewItem>
    <reviewItem>
      <errorID>0b5c7814-2194-457f-963e-37fb6f64069f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567B18E7</paraID>
      <start>0</start>
      <end>2</end>
      <status>unmodified</status>
      <modifiedWord/>
      <trackRevisions>false</trackRevisions>
    </reviewItem>
    <reviewItem>
      <errorID>9676ad4f-e545-4e6d-aaf5-59700303fdcd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272E4430</paraID>
      <start>0</start>
      <end>2</end>
      <status>unmodified</status>
      <modifiedWord/>
      <trackRevisions>false</trackRevisions>
    </reviewItem>
    <reviewItem>
      <errorID>1c9b1c08-d009-4398-8c3b-a27c104b08e3</errorID>
      <errorWord>法律、法规</errorWord>
      <group>L1_Word</group>
      <groupName>字词问题</groupName>
      <ability>L2_Typo</ability>
      <abilityName>字词错误</abilityName>
      <candidateList>
        <item>法律法规</item>
      </candidateList>
      <explain/>
      <paraID>37767564</paraID>
      <start>24</start>
      <end>29</end>
      <status>unmodified</status>
      <modifiedWord/>
      <trackRevisions>false</trackRevisions>
    </reviewItem>
    <reviewItem>
      <errorID>0383a79d-fc1e-4445-b881-ec2b3e293231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D685FAE</paraID>
      <start>0</start>
      <end>2</end>
      <status>unmodified</status>
      <modifiedWord/>
      <trackRevisions>false</trackRevisions>
    </reviewItem>
    <reviewItem>
      <errorID>8ce597bb-d4cb-4763-9582-4c6f841dd218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73F2186B</paraID>
      <start>0</start>
      <end>2</end>
      <status>unmodified</status>
      <modifiedWord/>
      <trackRevisions>false</trackRevisions>
    </reviewItem>
    <reviewItem>
      <errorID>34b33474-bcbe-4834-9de6-dc725c1a3b1c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736FA1E8</paraID>
      <start>0</start>
      <end>2</end>
      <status>unmodified</status>
      <modifiedWord/>
      <trackRevisions>false</trackRevisions>
    </reviewItem>
    <reviewItem>
      <errorID>39a334df-08ec-47ac-b3e0-3f35dd79d24a</errorID>
      <errorWord>(</errorWord>
      <group>L1_Format</group>
      <groupName>格式问题</groupName>
      <ability>L2_HalfPunc</ability>
      <abilityName>全半角检查</abilityName>
      <candidateList>
        <item>（</item>
      </candidateList>
      <explain>文本全半角错误。</explain>
      <paraID>321137C6</paraID>
      <start>94</start>
      <end>95</end>
      <status>unmodified</status>
      <modifiedWord/>
      <trackRevisions>false</trackRevisions>
    </reviewItem>
    <reviewItem>
      <errorID>4758af50-84c5-4380-9630-7e82be123c48</errorID>
      <errorWord>)</errorWord>
      <group>L1_Format</group>
      <groupName>格式问题</groupName>
      <ability>L2_HalfPunc</ability>
      <abilityName>全半角检查</abilityName>
      <candidateList>
        <item>）</item>
      </candidateList>
      <explain>文本全半角错误。</explain>
      <paraID>321137C6</paraID>
      <start>104</start>
      <end>105</end>
      <status>unmodified</status>
      <modifiedWord/>
      <trackRevisions>false</trackRevisions>
    </reviewItem>
    <reviewItem>
      <errorID>a9ac00da-b83b-4cf5-8f23-1be8d606818f</errorID>
      <errorWord>（</errorWord>
      <group>L1_Word</group>
      <groupName>字词问题</groupName>
      <ability>L2_Typo</ability>
      <abilityName>字词错误</abilityName>
      <candidateList>
        <item>（在</item>
      </candidateList>
      <explain/>
      <paraID>321137C6</paraID>
      <start>119</start>
      <end>120</end>
      <status>unmodified</status>
      <modifiedWord/>
      <trackRevisions>false</trackRevisions>
    </reviewItem>
    <reviewItem>
      <errorID>fda931af-a6e2-41bf-9105-bd8eca7f336d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3E29063C</paraID>
      <start>182</start>
      <end>185</end>
      <status>unmodified</status>
      <modifiedWord/>
      <trackRevisions>false</trackRevisions>
    </reviewItem>
    <reviewItem>
      <errorID>2838ff8c-c0e5-4806-b18e-c64426fb3e8d</errorID>
      <errorWord> </errorWord>
      <group>L1_Punc</group>
      <groupName>标点问题</groupName>
      <ability>L2_Punc</ability>
      <abilityName>标点符号检查</abilityName>
      <candidateList>
        <item>、</item>
      </candidateList>
      <explain/>
      <paraID>12402736</paraID>
      <start>5</start>
      <end>6</end>
      <status>unmodified</status>
      <modifiedWord/>
      <trackRevisions>false</trackRevisions>
    </reviewItem>
    <reviewItem>
      <errorID>79c79753-eae3-4e87-b720-ba1051a81fce</errorID>
      <errorWord> </errorWord>
      <group>L1_Punc</group>
      <groupName>标点问题</groupName>
      <ability>L2_Punc</ability>
      <abilityName>标点符号检查</abilityName>
      <candidateList>
        <item>、</item>
      </candidateList>
      <explain/>
      <paraID>12402736</paraID>
      <start>11</start>
      <end>12</end>
      <status>unmodified</status>
      <modifiedWord/>
      <trackRevisions>false</trackRevisions>
    </reviewItem>
    <reviewItem>
      <errorID>8cc8e1bf-961a-4952-93ff-5326b254047c</errorID>
      <errorWord>关于</errorWord>
      <group>L1_Punc</group>
      <groupName>标点问题</groupName>
      <ability>L2_Punc</ability>
      <abilityName>标点符号检查</abilityName>
      <candidateList>
        <item>《关于</item>
      </candidateList>
      <explain/>
      <paraID>12402736</paraID>
      <start>19</start>
      <end>21</end>
      <status>unmodified</status>
      <modifiedWord/>
      <trackRevisions>false</trackRevisions>
    </reviewItem>
    <reviewItem>
      <errorID>4a23ead5-ded7-45dc-86d8-3601e7891b9d</errorID>
      <errorWord>《</errorWord>
      <group>L1_Punc</group>
      <groupName>标点问题</groupName>
      <ability>L2_Punc</ability>
      <abilityName>标点符号检查</abilityName>
      <candidateList>
        <item>〈</item>
      </candidateList>
      <explain/>
      <paraID>12402736</paraID>
      <start>23</start>
      <end>24</end>
      <status>unmodified</status>
      <modifiedWord/>
      <trackRevisions>false</trackRevisions>
    </reviewItem>
    <reviewItem>
      <errorID>f5e8feb3-8d55-4760-9a79-a1bcc81778a2</errorID>
      <errorWord>》</errorWord>
      <group>L1_Punc</group>
      <groupName>标点问题</groupName>
      <ability>L2_Punc</ability>
      <abilityName>标点符号检查</abilityName>
      <candidateList>
        <item>〉</item>
      </candidateList>
      <explain/>
      <paraID>12402736</paraID>
      <start>42</start>
      <end>43</end>
      <status>unmodified</status>
      <modifiedWord/>
      <trackRevisions>false</trackRevisions>
    </reviewItem>
    <reviewItem>
      <errorID>37d741a5-b321-428e-b8a2-5965109bf70a</errorID>
      <errorWord>）</errorWord>
      <group>L1_Punc</group>
      <groupName>标点问题</groupName>
      <ability>L2_Punc</ability>
      <abilityName>标点符号检查</abilityName>
      <candidateList>
        <item>》</item>
      </candidateList>
      <explain/>
      <paraID>12402736</paraID>
      <start>46</start>
      <end>47</end>
      <status>unmodified</status>
      <modifiedWord/>
      <trackRevisions>false</trackRevisions>
    </reviewItem>
    <reviewItem>
      <errorID>9899393c-88ce-4a95-8d57-bb96007fe2cb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52592BEA</paraID>
      <start>0</start>
      <end>2</end>
      <status>unmodified</status>
      <modifiedWord/>
      <trackRevisions>false</trackRevisions>
    </reviewItem>
    <reviewItem>
      <errorID>934e76ec-a08e-492e-aa77-04cccd6f45e0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BDE8EBD</paraID>
      <start>0</start>
      <end>2</end>
      <status>unmodified</status>
      <modifiedWord/>
      <trackRevisions>false</trackRevisions>
    </reviewItem>
    <reviewItem>
      <errorID>bae9efc4-1892-42fa-86f9-0e01370fba2e</errorID>
      <errorWord>响应对“</errorWord>
      <group>L1_Grammar</group>
      <groupName>语法问题</groupName>
      <ability>L2_Grammar</ability>
      <abilityName>语法错误</abilityName>
      <candidateList>
        <item>响应</item>
      </candidateList>
      <explain/>
      <paraID>79B562F6</paraID>
      <start>49</start>
      <end>53</end>
      <status>unmodified</status>
      <modifiedWord/>
      <trackRevisions>false</trackRevisions>
    </reviewItem>
    <reviewItem>
      <errorID>4b7494db-cc84-412c-9481-d6671258cd6e</errorID>
      <errorWord>”</errorWord>
      <group>L1_Punc</group>
      <groupName>标点问题</groupName>
      <ability>L2_Punc</ability>
      <abilityName>标点符号检查</abilityName>
      <candidateList>
        <item/>
      </candidateList>
      <explain/>
      <paraID>79B562F6</paraID>
      <start>57</start>
      <end>58</end>
      <status>unmodified</status>
      <modifiedWord/>
      <trackRevisions>false</trackRevisions>
    </reviewItem>
    <reviewItem>
      <errorID>2d155313-8097-4ec7-bc34-fcd6b3582af1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391F0645</paraID>
      <start>0</start>
      <end>2</end>
      <status>unmodified</status>
      <modifiedWord/>
      <trackRevisions>false</trackRevisions>
    </reviewItem>
    <reviewItem>
      <errorID>48733ad5-055d-458d-a7e0-e43362d9e19f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50EB30E4</paraID>
      <start>0</start>
      <end>3</end>
      <status>unmodified</status>
      <modifiedWord/>
      <trackRevisions>false</trackRevisions>
    </reviewItem>
    <reviewItem>
      <errorID>92597b61-88aa-4beb-b37e-5d4b335fe6a9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5436F89C</paraID>
      <start>0</start>
      <end>3</end>
      <status>unmodified</status>
      <modifiedWord/>
      <trackRevisions>false</trackRevisions>
    </reviewItem>
    <reviewItem>
      <errorID>67f7275b-9593-418a-9594-95cb2bce5be1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7AAB7D89</paraID>
      <start>0</start>
      <end>3</end>
      <status>unmodified</status>
      <modifiedWord/>
      <trackRevisions>false</trackRevisions>
    </reviewItem>
    <reviewItem>
      <errorID>0d53ee9f-1516-499f-9b4b-b893db5b6251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499491B2</paraID>
      <start>0</start>
      <end>3</end>
      <status>unmodified</status>
      <modifiedWord/>
      <trackRevisions>false</trackRevisions>
    </reviewItem>
    <reviewItem>
      <errorID>b2882194-0406-41fd-87f2-f58d7cd7c6ca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45A65595</paraID>
      <start>0</start>
      <end>3</end>
      <status>unmodified</status>
      <modifiedWord/>
      <trackRevisions>false</trackRevisions>
    </reviewItem>
    <reviewItem>
      <errorID>2c07ebe5-0e9a-4443-bae3-56bd4713fd13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8D21B45</paraID>
      <start>0</start>
      <end>3</end>
      <status>unmodified</status>
      <modifiedWord/>
      <trackRevisions>false</trackRevisions>
    </reviewItem>
    <reviewItem>
      <errorID>861f87a3-0d2a-4f2f-b36e-bcb46846649a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41739161</paraID>
      <start>0</start>
      <end>3</end>
      <status>unmodified</status>
      <modifiedWord/>
      <trackRevisions>false</trackRevisions>
    </reviewItem>
    <reviewItem>
      <errorID>17b189b0-4659-4383-b49f-963906d7c319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635E532B</paraID>
      <start>0</start>
      <end>3</end>
      <status>unmodified</status>
      <modifiedWord/>
      <trackRevisions>false</trackRevisions>
    </reviewItem>
    <reviewItem>
      <errorID>a5dfa92d-e5dd-43e9-be7d-fa01c9eebb3a</errorID>
      <errorWord>，由</errorWord>
      <group>L1_Word</group>
      <groupName>字词问题</groupName>
      <ability>L2_Typo</ability>
      <abilityName>字词错误</abilityName>
      <candidateList>
        <item>，</item>
      </candidateList>
      <explain/>
      <paraID>50E4B66F</paraID>
      <start>15</start>
      <end>17</end>
      <status>unmodified</status>
      <modifiedWord/>
      <trackRevisions>false</trackRevisions>
    </reviewItem>
    <reviewItem>
      <errorID>9d5381b5-b4ce-48c7-bc7e-177af21f96cf</errorID>
      <errorWord>且</errorWord>
      <group>L1_Word</group>
      <groupName>字词问题</groupName>
      <ability>L2_Typo</ability>
      <abilityName>字词错误</abilityName>
      <candidateList>
        <item>和</item>
      </candidateList>
      <explain/>
      <paraID>741EC9E0</paraID>
      <start>109</start>
      <end>110</end>
      <status>unmodified</status>
      <modifiedWord/>
      <trackRevisions>false</trackRevisions>
    </reviewItem>
    <reviewItem>
      <errorID>c809f70c-63c0-4e0d-a5b3-e8a4e3d78080</errorID>
      <errorWord>[2015]124号</errorWord>
      <group>L1_Knowledge</group>
      <groupName>知识性问题</groupName>
      <ability>L2_Knowledge</ability>
      <abilityName>其他知识</abilityName>
      <candidateList>
        <item>〔2015〕124号</item>
      </candidateList>
      <explain>发文字号格式错误。</explain>
      <paraID>11F1996E</paraID>
      <start>73</start>
      <end>83</end>
      <status>unmodified</status>
      <modifiedWord/>
      <trackRevisions>false</trackRevisions>
    </reviewItem>
    <reviewItem>
      <errorID>b3052b54-f096-4dc2-a7db-728a5a6f28a6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384AAE51</paraID>
      <start>0</start>
      <end>3</end>
      <status>unmodified</status>
      <modifiedWord/>
      <trackRevisions>false</trackRevisions>
    </reviewItem>
    <reviewItem>
      <errorID>53237b7e-02da-47e7-8838-b4f195269612</errorID>
      <errorWord>法律、法规</errorWord>
      <group>L1_Word</group>
      <groupName>字词问题</groupName>
      <ability>L2_Typo</ability>
      <abilityName>字词错误</abilityName>
      <candidateList>
        <item>法律法规</item>
      </candidateList>
      <explain/>
      <paraID>10EDFD92</paraID>
      <start>5</start>
      <end>10</end>
      <status>unmodified</status>
      <modifiedWord/>
      <trackRevisions>false</trackRevisions>
    </reviewItem>
    <reviewItem>
      <errorID>259d2b03-8b4a-4e7e-958c-580e24226c3e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2B2118ED</paraID>
      <start>0</start>
      <end>3</end>
      <status>unmodified</status>
      <modifiedWord/>
      <trackRevisions>false</trackRevisions>
    </reviewItem>
    <reviewItem>
      <errorID>4e36ba57-cce2-4375-81fe-a7b789a9039d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104FA7CB</paraID>
      <start>0</start>
      <end>3</end>
      <status>unmodified</status>
      <modifiedWord/>
      <trackRevisions>false</trackRevisions>
    </reviewItem>
    <reviewItem>
      <errorID>32e0ccf8-f90d-4334-9b15-556ac1e5fca2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F3C8F00</paraID>
      <start>0</start>
      <end>3</end>
      <status>unmodified</status>
      <modifiedWord/>
      <trackRevisions>false</trackRevisions>
    </reviewItem>
    <reviewItem>
      <errorID>48ee36be-af0c-420a-9fa3-fb4317db5e86</errorID>
      <errorWord>法律、法规</errorWord>
      <group>L1_Word</group>
      <groupName>字词问题</groupName>
      <ability>L2_Typo</ability>
      <abilityName>字词错误</abilityName>
      <candidateList>
        <item>法律法规</item>
      </candidateList>
      <explain/>
      <paraID> 9202F61</paraID>
      <start>4</start>
      <end>9</end>
      <status>unmodified</status>
      <modifiedWord/>
      <trackRevisions>false</trackRevisions>
    </reviewItem>
    <reviewItem>
      <errorID>4c073d3b-d23d-4716-b3e0-95b79146b407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5B263CBE</paraID>
      <start>0</start>
      <end>3</end>
      <status>unmodified</status>
      <modifiedWord/>
      <trackRevisions>false</trackRevisions>
    </reviewItem>
    <reviewItem>
      <errorID>e9c36a50-d35f-4023-a58a-90131109f0b8</errorID>
      <errorWord>。</errorWord>
      <group>L1_Punc</group>
      <groupName>标点问题</groupName>
      <ability>L2_Punc</ability>
      <abilityName>标点符号检查</abilityName>
      <candidateList>
        <item>；</item>
      </candidateList>
      <explain/>
      <paraID>1BDCCE96</paraID>
      <start>59</start>
      <end>60</end>
      <status>unmodified</status>
      <modifiedWord/>
      <trackRevisions>false</trackRevisions>
    </reviewItem>
    <reviewItem>
      <errorID>7837f624-77f3-44fe-adf8-2ca35a5148cf</errorID>
      <errorWord>信息</errorWord>
      <group>L1_Word</group>
      <groupName>字词问题</groupName>
      <ability>L2_Typo</ability>
      <abilityName>字词错误</abilityName>
      <candidateList>
        <item>的信息</item>
      </candidateList>
      <explain/>
      <paraID>60401002</paraID>
      <start>38</start>
      <end>40</end>
      <status>unmodified</status>
      <modifiedWord/>
      <trackRevisions>false</trackRevisions>
    </reviewItem>
    <reviewItem>
      <errorID>08237dd3-d052-4f06-9e21-fd789e6526e8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91D2F01</paraID>
      <start>0</start>
      <end>3</end>
      <status>unmodified</status>
      <modifiedWord/>
      <trackRevisions>false</trackRevisions>
    </reviewItem>
    <reviewItem>
      <errorID>53d44951-b95d-4bae-bc75-8a1ff3dc8f4e</errorID>
      <errorWord>。</errorWord>
      <group>L1_Punc</group>
      <groupName>标点问题</groupName>
      <ability>L2_Punc</ability>
      <abilityName>标点符号检查</abilityName>
      <candidateList>
        <item>，</item>
      </candidateList>
      <explain/>
      <paraID>495F8F73</paraID>
      <start>34</start>
      <end>35</end>
      <status>unmodified</status>
      <modifiedWord/>
      <trackRevisions>false</trackRevisions>
    </reviewItem>
    <reviewItem>
      <errorID>b873d242-787d-433a-b109-0f03f68b874f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4EA8809F</paraID>
      <start>0</start>
      <end>3</end>
      <status>unmodified</status>
      <modifiedWord/>
      <trackRevisions>false</trackRevisions>
    </reviewItem>
    <reviewItem>
      <errorID>83ab20dc-31b6-4be1-9098-ae39c1e1f875</errorID>
      <errorWord>事项与采购人</errorWord>
      <group>L1_Grammar</group>
      <groupName>语法问题</groupName>
      <ability>L2_Grammar</ability>
      <abilityName>语法错误</abilityName>
      <candidateList>
        <item>事项</item>
      </candidateList>
      <explain/>
      <paraID>3AAE4E4D</paraID>
      <start>40</start>
      <end>46</end>
      <status>unmodified</status>
      <modifiedWord/>
      <trackRevisions>false</trackRevisions>
    </reviewItem>
    <reviewItem>
      <errorID>880c42d2-51d0-4c2f-b12a-da756262d552</errorID>
      <errorWord>在自</errorWord>
      <group>L1_Word</group>
      <groupName>字词问题</groupName>
      <ability>L2_Typo</ability>
      <abilityName>字词错误</abilityName>
      <candidateList>
        <item>应在</item>
      </candidateList>
      <explain/>
      <paraID>19AA6123</paraID>
      <start>7</start>
      <end>9</end>
      <status>unmodified</status>
      <modifiedWord/>
      <trackRevisions>false</trackRevisions>
    </reviewItem>
    <reviewItem>
      <errorID>e7fbc113-26d9-487e-b892-802c4cd3ff63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331A003C</paraID>
      <start>0</start>
      <end>3</end>
      <status>unmodified</status>
      <modifiedWord/>
      <trackRevisions>false</trackRevisions>
    </reviewItem>
    <reviewItem>
      <errorID>b669f94c-9ff4-472e-9aaf-16339d0c174a</errorID>
      <errorWord>）的</errorWord>
      <group>L1_Word</group>
      <groupName>字词问题</groupName>
      <ability>L2_Typo</ability>
      <abilityName>字词错误</abilityName>
      <candidateList>
        <item>）</item>
      </candidateList>
      <explain/>
      <paraID>2AC875AD</paraID>
      <start>61</start>
      <end>63</end>
      <status>unmodified</status>
      <modifiedWord/>
      <trackRevisions>false</trackRevisions>
    </reviewItem>
    <reviewItem>
      <errorID>282d0343-6711-4dd5-9a80-eb0edec36367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27D03AED</paraID>
      <start>0</start>
      <end>3</end>
      <status>unmodified</status>
      <modifiedWord/>
      <trackRevisions>false</trackRevisions>
    </reviewItem>
    <reviewItem>
      <errorID>0cb704a0-9b81-4453-bc21-3c836f2f2fd1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3F790FDA</paraID>
      <start>0</start>
      <end>3</end>
      <status>unmodified</status>
      <modifiedWord/>
      <trackRevisions>false</trackRevisions>
    </reviewItem>
    <reviewItem>
      <errorID>4ee20397-d85e-41a7-8b30-2badad367311</errorID>
      <errorWord>的，在不改变合同其他条款的前提下，可以与成交供应商协商签订补充合同，但所有补充合同的采购金额不超过原合同金额</errorWord>
      <group>L1_Word</group>
      <groupName>字词问题</groupName>
      <ability>L2_Typo</ability>
      <abilityName>字词错误</abilityName>
      <candidateList>
        <item>，在不改变合同其他条款的前提下，可以与成交供应商协商签订补充合同，但所有补充合同的采购金额不超过原合同金额的</item>
      </candidateList>
      <explain/>
      <paraID>2A380722</paraID>
      <start>54</start>
      <end>108</end>
      <status>unmodified</status>
      <modifiedWord/>
      <trackRevisions>false</trackRevisions>
    </reviewItem>
    <reviewItem>
      <errorID>8724f7a1-473a-4aef-b095-ad4102166f32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54D80442</paraID>
      <start>0</start>
      <end>3</end>
      <status>unmodified</status>
      <modifiedWord/>
      <trackRevisions>false</trackRevisions>
    </reviewItem>
    <reviewItem>
      <errorID>b7f344c5-34aa-41a6-94f6-0cad55256104</errorID>
      <errorWord> /</errorWord>
      <group>L1_Punc</group>
      <groupName>标点问题</groupName>
      <ability>L2_Punc</ability>
      <abilityName>标点符号检查</abilityName>
      <candidateList>
        <item>；</item>
      </candidateList>
      <explain/>
      <paraID>57512DC9</paraID>
      <start>18</start>
      <end>20</end>
      <status>unmodified</status>
      <modifiedWord/>
      <trackRevisions>false</trackRevisions>
    </reviewItem>
    <reviewItem>
      <errorID>9c15858f-8bbd-4af7-8a43-7475d1f91a1b</errorID>
      <errorWord>四楼</errorWord>
      <group>L1_Punc</group>
      <groupName>标点问题</groupName>
      <ability>L2_Punc</ability>
      <abilityName>标点符号检查</abilityName>
      <candidateList>
        <item>四楼。</item>
      </candidateList>
      <explain/>
      <paraID>57512DC9</paraID>
      <start>38</start>
      <end>40</end>
      <status>unmodified</status>
      <modifiedWord/>
      <trackRevisions>false</trackRevisions>
    </reviewItem>
    <reviewItem>
      <errorID>edbc7cc2-662a-449b-ace7-7fb43db582ae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5897C89A</paraID>
      <start>0</start>
      <end>3</end>
      <status>unmodified</status>
      <modifiedWord/>
      <trackRevisions>false</trackRevisions>
    </reviewItem>
    <reviewItem>
      <errorID>0d929b19-c3fa-47c5-9720-6c520487d05f</errorID>
      <errorWord>）</errorWord>
      <group>L1_Punc</group>
      <groupName>标点问题</groupName>
      <ability>L2_Punc</ability>
      <abilityName>标点符号检查</abilityName>
      <candidateList>
        <item/>
      </candidateList>
      <explain/>
      <paraID>572217FD</paraID>
      <start>24</start>
      <end>25</end>
      <status>unmodified</status>
      <modifiedWord/>
      <trackRevisions>false</trackRevisions>
    </reviewItem>
    <reviewItem>
      <errorID>1d2f73bc-5d35-497a-9d42-8e919161fc51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572217FD</paraID>
      <start>30</start>
      <end>31</end>
      <status>unmodified</status>
      <modifiedWord/>
      <trackRevisions>false</trackRevisions>
    </reviewItem>
    <reviewItem>
      <errorID>08e3b772-d33b-42a9-bb5f-b243f16272c5</errorID>
      <errorWord>反映出</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51D015E7</paraID>
      <start>87</start>
      <end>90</end>
      <status>unmodified</status>
      <modifiedWord/>
      <trackRevisions>false</trackRevisions>
    </reviewItem>
    <reviewItem>
      <errorID>e47503fe-9ceb-4466-a2ed-1484a79e31a5</errorID>
      <errorWord>,</errorWord>
      <group>L1_Format</group>
      <groupName>格式问题</groupName>
      <ability>L2_HalfPunc</ability>
      <abilityName>全半角检查</abilityName>
      <candidateList>
        <item>，</item>
      </candidateList>
      <explain>文本全半角错误。</explain>
      <paraID> 38C748D</paraID>
      <start>18</start>
      <end>19</end>
      <status>unmodified</status>
      <modifiedWord/>
      <trackRevisions>false</trackRevisions>
    </reviewItem>
    <reviewItem>
      <errorID>a8c2e30a-a469-4fe0-8f2a-5a8432cbd53e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49DAF459</paraID>
      <start>0</start>
      <end>3</end>
      <status>unmodified</status>
      <modifiedWord/>
      <trackRevisions>false</trackRevisions>
    </reviewItem>
    <reviewItem>
      <errorID>6776fdc2-4930-4949-a6c4-ce0d0f2e4ea3</errorID>
      <errorWord>;</errorWord>
      <group>L1_Format</group>
      <groupName>格式问题</groupName>
      <ability>L2_HalfPunc</ability>
      <abilityName>全半角检查</abilityName>
      <candidateList>
        <item>；</item>
      </candidateList>
      <explain>文本全半角错误。</explain>
      <paraID>49DAF459</paraID>
      <start>20</start>
      <end>21</end>
      <status>unmodified</status>
      <modifiedWord/>
      <trackRevisions>false</trackRevisions>
    </reviewItem>
    <reviewItem>
      <errorID>8ab11b47-832a-4082-aaf4-6b501f969303</errorID>
      <errorWord>)</errorWord>
      <group>L1_Format</group>
      <groupName>格式问题</groupName>
      <ability>L2_HalfPunc</ability>
      <abilityName>全半角检查</abilityName>
      <candidateList>
        <item>）</item>
      </candidateList>
      <explain>文本全半角错误。</explain>
      <paraID>49DAF459</paraID>
      <start>23</start>
      <end>24</end>
      <status>unmodified</status>
      <modifiedWord/>
      <trackRevisions>false</trackRevisions>
    </reviewItem>
    <reviewItem>
      <errorID>a1f77233-186e-4c46-9fa1-2af1c081ba31</errorID>
      <errorWord>(</errorWord>
      <group>L1_Punc</group>
      <groupName>标点问题</groupName>
      <ability>L2_Punc</ability>
      <abilityName>标点符号检查</abilityName>
      <candidateList>
        <item>；(</item>
      </candidateList>
      <explain/>
      <paraID>49DAF459</paraID>
      <start>43</start>
      <end>44</end>
      <status>unmodified</status>
      <modifiedWord/>
      <trackRevisions>false</trackRevisions>
    </reviewItem>
    <reviewItem>
      <errorID>54088913-c6f1-4214-a205-067f69d65526</errorID>
      <errorWord>)</errorWord>
      <group>L1_Format</group>
      <groupName>格式问题</groupName>
      <ability>L2_HalfPunc</ability>
      <abilityName>全半角检查</abilityName>
      <candidateList>
        <item>）</item>
      </candidateList>
      <explain>文本全半角错误。</explain>
      <paraID>49DAF459</paraID>
      <start>45</start>
      <end>46</end>
      <status>unmodified</status>
      <modifiedWord/>
      <trackRevisions>false</trackRevisions>
    </reviewItem>
    <reviewItem>
      <errorID>f726f1ab-5a64-4d1f-a85f-9a43e4aacd39</errorID>
      <errorWord>;</errorWord>
      <group>L1_Punc</group>
      <groupName>标点问题</groupName>
      <ability>L2_Punc</ability>
      <abilityName>标点符号检查</abilityName>
      <candidateList>
        <item>；</item>
      </candidateList>
      <explain/>
      <paraID>49DAF459</paraID>
      <start>70</start>
      <end>71</end>
      <status>unmodified</status>
      <modifiedWord/>
      <trackRevisions>false</trackRevisions>
    </reviewItem>
    <reviewItem>
      <errorID>714b8a1d-66ed-42be-a83e-2bc79feb17bd</errorID>
      <errorWord>(</errorWord>
      <group>L1_Format</group>
      <groupName>格式问题</groupName>
      <ability>L2_HalfPunc</ability>
      <abilityName>全半角检查</abilityName>
      <candidateList>
        <item>（</item>
      </candidateList>
      <explain>文本全半角错误。</explain>
      <paraID>49DAF459</paraID>
      <start>79</start>
      <end>80</end>
      <status>unmodified</status>
      <modifiedWord/>
      <trackRevisions>false</trackRevisions>
    </reviewItem>
    <reviewItem>
      <errorID>d5474504-b880-4694-8137-dba968241565</errorID>
      <errorWord>)</errorWord>
      <group>L1_Format</group>
      <groupName>格式问题</groupName>
      <ability>L2_HalfPunc</ability>
      <abilityName>全半角检查</abilityName>
      <candidateList>
        <item>）</item>
      </candidateList>
      <explain>文本全半角错误。</explain>
      <paraID>49DAF459</paraID>
      <start>89</start>
      <end>90</end>
      <status>unmodified</status>
      <modifiedWord/>
      <trackRevisions>false</trackRevisions>
    </reviewItem>
    <reviewItem>
      <errorID>f9e955f9-6ec0-4ec3-ae1b-f3e23c62f16e</errorID>
      <errorWord>;</errorWord>
      <group>L1_Format</group>
      <groupName>格式问题</groupName>
      <ability>L2_HalfPunc</ability>
      <abilityName>全半角检查</abilityName>
      <candidateList>
        <item>；</item>
      </candidateList>
      <explain>文本全半角错误。</explain>
      <paraID>49DAF459</paraID>
      <start>114</start>
      <end>115</end>
      <status>unmodified</status>
      <modifiedWord/>
      <trackRevisions>false</trackRevisions>
    </reviewItem>
    <reviewItem>
      <errorID>5cf53635-08fa-418d-a8e5-21c365bdc9b1</errorID>
      <errorWord>)</errorWord>
      <group>L1_Format</group>
      <groupName>格式问题</groupName>
      <ability>L2_HalfPunc</ability>
      <abilityName>全半角检查</abilityName>
      <candidateList>
        <item>）</item>
      </candidateList>
      <explain>文本全半角错误。</explain>
      <paraID>49DAF459</paraID>
      <start>117</start>
      <end>118</end>
      <status>unmodified</status>
      <modifiedWord/>
      <trackRevisions>false</trackRevisions>
    </reviewItem>
    <reviewItem>
      <errorID>a2eeb6de-e4a2-4d9c-b31e-304c208719a9</errorID>
      <errorWord>(</errorWord>
      <group>L1_Format</group>
      <groupName>格式问题</groupName>
      <ability>L2_HalfPunc</ability>
      <abilityName>全半角检查</abilityName>
      <candidateList>
        <item>（</item>
      </candidateList>
      <explain>文本全半角错误。</explain>
      <paraID> 525287E</paraID>
      <start>36</start>
      <end>37</end>
      <status>unmodified</status>
      <modifiedWord/>
      <trackRevisions>false</trackRevisions>
    </reviewItem>
    <reviewItem>
      <errorID>aae6ef88-560b-406b-b376-d2a7372aa116</errorID>
      <errorWord>)</errorWord>
      <group>L1_Format</group>
      <groupName>格式问题</groupName>
      <ability>L2_HalfPunc</ability>
      <abilityName>全半角检查</abilityName>
      <candidateList>
        <item>）</item>
      </candidateList>
      <explain>文本全半角错误。</explain>
      <paraID> 525287E</paraID>
      <start>42</start>
      <end>43</end>
      <status>unmodified</status>
      <modifiedWord/>
      <trackRevisions>false</trackRevisions>
    </reviewItem>
    <reviewItem>
      <errorID>71565fba-0d1e-4f6b-a91c-c44f0f5b16a4</errorID>
      <errorWord>进行</errorWord>
      <group>L1_Grammar</group>
      <groupName>语法问题</groupName>
      <ability>L2_Grammar</ability>
      <abilityName>语法错误</abilityName>
      <candidateList>
        <item>方面进行</item>
      </candidateList>
      <explain/>
      <paraID> 525287E</paraID>
      <start>83</start>
      <end>85</end>
      <status>unmodified</status>
      <modifiedWord/>
      <trackRevisions>false</trackRevisions>
    </reviewItem>
    <reviewItem>
      <errorID>232bb09c-4575-47e3-810d-535f5435fe05</errorID>
      <errorWord>，</errorWord>
      <group>L1_Word</group>
      <groupName>字词问题</groupName>
      <ability>L2_Typo</ability>
      <abilityName>字词错误</abilityName>
      <candidateList>
        <item>，支</item>
      </candidateList>
      <explain/>
      <paraID>7416F6E0</paraID>
      <start>64</start>
      <end>65</end>
      <status>unmodified</status>
      <modifiedWord/>
      <trackRevisions>false</trackRevisions>
    </reviewItem>
    <reviewItem>
      <errorID>7d9e15e1-fd67-482a-8c40-8d0c16509515</errorID>
      <errorWord>且</errorWord>
      <group>L1_Punc</group>
      <groupName>标点问题</groupName>
      <ability>L2_Punc</ability>
      <abilityName>标点符号检查</abilityName>
      <candidateList>
        <item>，且</item>
      </candidateList>
      <explain/>
      <paraID> 89015C4</paraID>
      <start>28</start>
      <end>29</end>
      <status>unmodified</status>
      <modifiedWord/>
      <trackRevisions>false</trackRevisions>
    </reviewItem>
    <reviewItem>
      <errorID>15acbd5e-9be5-43bb-873b-392e3384c5f6</errorID>
      <errorWord>合理应</errorWord>
      <group>L1_Word</group>
      <groupName>字词问题</groupName>
      <ability>L2_Typo</ability>
      <abilityName>字词错误</abilityName>
      <candidateList>
        <item>合理</item>
      </candidateList>
      <explain/>
      <paraID> 89015C4</paraID>
      <start>57</start>
      <end>60</end>
      <status>unmodified</status>
      <modifiedWord/>
      <trackRevisions>false</trackRevisions>
    </reviewItem>
    <reviewItem>
      <errorID>09ff20b6-cce7-4e72-afca-54c1b490cd1d</errorID>
      <errorWord>应</errorWord>
      <group>L1_Punc</group>
      <groupName>标点问题</groupName>
      <ability>L2_Punc</ability>
      <abilityName>标点符号检查</abilityName>
      <candidateList>
        <item>，应</item>
      </candidateList>
      <explain/>
      <paraID>4A2E5549</paraID>
      <start>40</start>
      <end>41</end>
      <status>unmodified</status>
      <modifiedWord/>
      <trackRevisions>false</trackRevisions>
    </reviewItem>
    <reviewItem>
      <errorID>35a3823a-8270-4e4d-b580-6489b4aa1a88</errorID>
      <errorWord>、</errorWord>
      <group>L1_Punc</group>
      <groupName>标点问题</groupName>
      <ability>L2_Punc</ability>
      <abilityName>标点符号检查</abilityName>
      <candidateList>
        <item>，</item>
      </candidateList>
      <explain/>
      <paraID>4A2E5549</paraID>
      <start>49</start>
      <end>50</end>
      <status>unmodified</status>
      <modifiedWord/>
      <trackRevisions>false</trackRevisions>
    </reviewItem>
    <reviewItem>
      <errorID>24c7f50c-5419-4719-9490-0fabdad455ff</errorID>
      <errorWord>对</errorWord>
      <group>L1_Word</group>
      <groupName>字词问题</groupName>
      <ability>L2_Typo</ability>
      <abilityName>字词错误</abilityName>
      <candidateList>
        <item>针对</item>
      </candidateList>
      <explain/>
      <paraID>23AD7E9C</paraID>
      <start>21</start>
      <end>22</end>
      <status>unmodified</status>
      <modifiedWord/>
      <trackRevisions>false</trackRevisions>
    </reviewItem>
    <reviewItem>
      <errorID>1119bdae-cdce-435e-acf4-c736942cd6b2</errorID>
      <errorWord>具体应</errorWord>
      <group>L1_Grammar</group>
      <groupName>语法问题</groupName>
      <ability>L2_Grammar</ability>
      <abilityName>语法错误</abilityName>
      <candidateList>
        <item>、具体，应</item>
      </candidateList>
      <explain/>
      <paraID>23AD7E9C</paraID>
      <start>57</start>
      <end>60</end>
      <status>unmodified</status>
      <modifiedWord/>
      <trackRevisions>false</trackRevisions>
    </reviewItem>
    <reviewItem>
      <errorID>06951e2e-e489-47d4-b4fe-e3f759451c29</errorID>
      <errorWord>拟</errorWord>
      <group>L1_Grammar</group>
      <groupName>语法问题</groupName>
      <ability>L2_Grammar</ability>
      <abilityName>语法错误</abilityName>
      <candidateList>
        <item>应考虑拟</item>
      </candidateList>
      <explain/>
      <paraID>22E71DA6</paraID>
      <start>19</start>
      <end>20</end>
      <status>unmodified</status>
      <modifiedWord/>
      <trackRevisions>false</trackRevisions>
    </reviewItem>
    <reviewItem>
      <errorID>3b081d20-230a-42e2-aef7-e0ab22787973</errorID>
      <errorWord>、</errorWord>
      <group>L1_Punc</group>
      <groupName>标点问题</groupName>
      <ability>L2_Punc</ability>
      <abilityName>标点符号检查</abilityName>
      <candidateList>
        <item>，</item>
      </candidateList>
      <explain/>
      <paraID>22E71DA6</paraID>
      <start>38</start>
      <end>39</end>
      <status>unmodified</status>
      <modifiedWord/>
      <trackRevisions>false</trackRevisions>
    </reviewItem>
    <reviewItem>
      <errorID>e8019b2f-1146-47ec-a034-fb98f0295433</errorID>
      <errorWord>、</errorWord>
      <group>L1_Punc</group>
      <groupName>标点问题</groupName>
      <ability>L2_Punc</ability>
      <abilityName>标点符号检查</abilityName>
      <candidateList>
        <item>，</item>
      </candidateList>
      <explain/>
      <paraID>22E71DA6</paraID>
      <start>51</start>
      <end>52</end>
      <status>unmodified</status>
      <modifiedWord/>
      <trackRevisions>false</trackRevisions>
    </reviewItem>
    <reviewItem>
      <errorID>8f1a0d51-91a4-489e-812b-863bfd056726</errorID>
      <errorWord>应</errorWord>
      <group>L1_Punc</group>
      <groupName>标点问题</groupName>
      <ability>L2_Punc</ability>
      <abilityName>标点符号检查</abilityName>
      <candidateList>
        <item>，应</item>
      </candidateList>
      <explain/>
      <paraID>29928520</paraID>
      <start>41</start>
      <end>42</end>
      <status>unmodified</status>
      <modifiedWord/>
      <trackRevisions>false</trackRevisions>
    </reviewItem>
    <reviewItem>
      <errorID>4ccb04c3-d04e-4843-a1fa-e4ed8ba53c74</errorID>
      <errorWord>具体应</errorWord>
      <group>L1_Grammar</group>
      <groupName>语法问题</groupName>
      <ability>L2_Grammar</ability>
      <abilityName>语法错误</abilityName>
      <candidateList>
        <item>、具体，应</item>
      </candidateList>
      <explain/>
      <paraID>29928520</paraID>
      <start>47</start>
      <end>50</end>
      <status>unmodified</status>
      <modifiedWord/>
      <trackRevisions>false</trackRevisions>
    </reviewItem>
    <reviewItem>
      <errorID>ff1473ef-c392-4922-9b29-a0824da3a18e</errorID>
      <errorWord>况</errorWord>
      <group>L1_Word</group>
      <groupName>字词问题</groupName>
      <ability>L2_Typo</ability>
      <abilityName>字词错误</abilityName>
      <candidateList>
        <item>况和</item>
      </candidateList>
      <explain/>
      <paraID>19281A56</paraID>
      <start>15</start>
      <end>16</end>
      <status>unmodified</status>
      <modifiedWord/>
      <trackRevisions>false</trackRevisions>
    </reviewItem>
    <reviewItem>
      <errorID>8918f49c-42c8-4db7-a473-00848e44befa</errorID>
      <errorWord>关键</errorWord>
      <group>L1_Grammar</group>
      <groupName>语法问题</groupName>
      <ability>L2_Grammar</ability>
      <abilityName>语法错误</abilityName>
      <candidateList>
        <item>，编写关键</item>
      </candidateList>
      <explain/>
      <paraID>19281A56</paraID>
      <start>16</start>
      <end>18</end>
      <status>unmodified</status>
      <modifiedWord/>
      <trackRevisions>false</trackRevisions>
    </reviewItem>
    <reviewItem>
      <errorID>8232d5e4-11cb-4dc1-8a5b-5251360aab0b</errorID>
      <errorWord>、</errorWord>
      <group>L1_Grammar</group>
      <groupName>语法问题</groupName>
      <ability>L2_Grammar</ability>
      <abilityName>语法错误</abilityName>
      <candidateList>
        <item>，以及</item>
      </candidateList>
      <explain/>
      <paraID>19281A56</paraID>
      <start>43</start>
      <end>44</end>
      <status>unmodified</status>
      <modifiedWord/>
      <trackRevisions>false</trackRevisions>
    </reviewItem>
    <reviewItem>
      <errorID>cba94434-e998-4b0e-b03e-5730b358de2b</errorID>
      <errorWord>编写</errorWord>
      <group>L1_Word</group>
      <groupName>字词问题</groupName>
      <ability>L2_Typo</ability>
      <abilityName>字词错误</abilityName>
      <candidateList>
        <item>的</item>
      </candidateList>
      <explain/>
      <paraID>19281A56</paraID>
      <start>61</start>
      <end>63</end>
      <status>unmodified</status>
      <modifiedWord/>
      <trackRevisions>false</trackRevisions>
    </reviewItem>
    <reviewItem>
      <errorID>ff998149-c6bf-441d-b55e-4705b8cb619f</errorID>
      <errorWord>考虑到</errorWord>
      <group>L1_Word</group>
      <groupName>字词问题</groupName>
      <ability>L2_Typo</ability>
      <abilityName>字词错误</abilityName>
      <candidateList>
        <item>考虑</item>
      </candidateList>
      <explain/>
      <paraID> EF60EE6</paraID>
      <start>23</start>
      <end>26</end>
      <status>unmodified</status>
      <modifiedWord/>
      <trackRevisions>false</trackRevisions>
    </reviewItem>
    <reviewItem>
      <errorID>00ef90cd-d16b-4068-8b55-bf87d76c9f17</errorID>
      <errorWord>承担与支付</errorWord>
      <group>L1_Grammar</group>
      <groupName>语法问题</groupName>
      <ability>L2_Grammar</ability>
      <abilityName>语法错误</abilityName>
      <candidateList>
        <item>承担</item>
      </candidateList>
      <explain/>
      <paraID> EF60EE6</paraID>
      <start>76</start>
      <end>81</end>
      <status>unmodified</status>
      <modifiedWord/>
      <trackRevisions>false</trackRevisions>
    </reviewItem>
    <reviewItem>
      <errorID>7d66fbc3-c015-4352-a947-a120ad08e5bb</errorID>
      <errorWord>保障</errorWord>
      <group>L1_Word</group>
      <groupName>字词问题</groupName>
      <ability>L2_Typo</ability>
      <abilityName>字词错误</abilityName>
      <candidateList>
        <item>确保</item>
      </candidateList>
      <explain/>
      <paraID> A795E94</paraID>
      <start>7</start>
      <end>9</end>
      <status>unmodified</status>
      <modifiedWord/>
      <trackRevisions>false</trackRevisions>
    </reviewItem>
    <reviewItem>
      <errorID>1a777539-d460-448f-9ec3-256e10169c4c</errorID>
      <errorWord>都</errorWord>
      <group>L1_Word</group>
      <groupName>字词问题</groupName>
      <ability>L2_Typo</ability>
      <abilityName>字词错误</abilityName>
      <candidateList>
        <item>均</item>
      </candidateList>
      <explain/>
      <paraID> A795E94</paraID>
      <start>57</start>
      <end>58</end>
      <status>unmodified</status>
      <modifiedWord/>
      <trackRevisions>false</trackRevisions>
    </reviewItem>
    <reviewItem>
      <errorID>a6d3f126-6598-4b71-b541-74e95df03f66</errorID>
      <errorWord>（</errorWord>
      <group>L1_Format</group>
      <groupName>格式问题</groupName>
      <ability>L2_HalfPunc</ability>
      <abilityName>全半角检查</abilityName>
      <candidateList>
        <item>(</item>
      </candidateList>
      <explain>文本全半角错误。</explain>
      <paraID>3BD0F052</paraID>
      <start>4</start>
      <end>5</end>
      <status>unmodified</status>
      <modifiedWord/>
      <trackRevisions>false</trackRevisions>
    </reviewItem>
    <reviewItem>
      <errorID>800077b1-a7a5-4c6c-a1ca-7aa65f12ec5d</errorID>
      <errorWord>）</errorWord>
      <group>L1_Format</group>
      <groupName>格式问题</groupName>
      <ability>L2_HalfPunc</ability>
      <abilityName>全半角检查</abilityName>
      <candidateList>
        <item>)</item>
      </candidateList>
      <explain>文本全半角错误。</explain>
      <paraID>3BD0F052</paraID>
      <start>6</start>
      <end>7</end>
      <status>unmodified</status>
      <modifiedWord/>
      <trackRevisions>false</trackRevisions>
    </reviewItem>
    <reviewItem>
      <errorID>28bc0391-ec74-4632-ba70-eeb9d0a291d6</errorID>
      <errorWord>（</errorWord>
      <group>L1_Format</group>
      <groupName>格式问题</groupName>
      <ability>L2_HalfPunc</ability>
      <abilityName>全半角检查</abilityName>
      <candidateList>
        <item>(</item>
      </candidateList>
      <explain>文本全半角错误。</explain>
      <paraID>49FE71E6</paraID>
      <start>4</start>
      <end>5</end>
      <status>unmodified</status>
      <modifiedWord/>
      <trackRevisions>false</trackRevisions>
    </reviewItem>
    <reviewItem>
      <errorID>949fd9d3-7bbc-487b-a4b3-236dcbc48895</errorID>
      <errorWord>）</errorWord>
      <group>L1_Format</group>
      <groupName>格式问题</groupName>
      <ability>L2_HalfPunc</ability>
      <abilityName>全半角检查</abilityName>
      <candidateList>
        <item>)</item>
      </candidateList>
      <explain>文本全半角错误。</explain>
      <paraID>49FE71E6</paraID>
      <start>6</start>
      <end>7</end>
      <status>unmodified</status>
      <modifiedWord/>
      <trackRevisions>false</trackRevisions>
    </reviewItem>
    <reviewItem>
      <errorID>0edeaa2c-fd07-4de0-adbc-f4778e648e3d</errorID>
      <errorWord>：/。</errorWord>
      <group>L1_Punc</group>
      <groupName>标点问题</groupName>
      <ability>L2_Punc</ability>
      <abilityName>标点符号检查</abilityName>
      <candidateList>
        <item>：</item>
      </candidateList>
      <explain/>
      <paraID>4A1220BC</paraID>
      <start>5</start>
      <end>8</end>
      <status>unmodified</status>
      <modifiedWord/>
      <trackRevisions>false</trackRevisions>
    </reviewItem>
    <reviewItem>
      <errorID>a262e60e-3587-4f49-b16c-0266dde6c4cc</errorID>
      <errorWord>【2018】83号</errorWord>
      <group>L1_Knowledge</group>
      <groupName>知识性问题</groupName>
      <ability>L2_Knowledge</ability>
      <abilityName>其他知识</abilityName>
      <candidateList>
        <item>〔2018〕83号</item>
      </candidateList>
      <explain>发文字号格式错误。</explain>
      <paraID>478D04E5</paraID>
      <start>17</start>
      <end>26</end>
      <status>unmodified</status>
      <modifiedWord/>
      <trackRevisions>false</trackRevisions>
    </reviewItem>
    <reviewItem>
      <errorID>10ae5a2f-f8dc-4981-9793-27f470aba35b</errorID>
      <errorWord>（</errorWord>
      <group>L1_Format</group>
      <groupName>格式问题</groupName>
      <ability>L2_HalfPunc</ability>
      <abilityName>全半角检查</abilityName>
      <candidateList>
        <item>(</item>
      </candidateList>
      <explain>文本全半角错误。</explain>
      <paraID>60F9D441</paraID>
      <start>6</start>
      <end>7</end>
      <status>unmodified</status>
      <modifiedWord/>
      <trackRevisions>false</trackRevisions>
    </reviewItem>
    <reviewItem>
      <errorID>a9a0f7a5-318e-4cbe-a999-d7ef2380c641</errorID>
      <errorWord>）</errorWord>
      <group>L1_Format</group>
      <groupName>格式问题</groupName>
      <ability>L2_HalfPunc</ability>
      <abilityName>全半角检查</abilityName>
      <candidateList>
        <item>)</item>
      </candidateList>
      <explain>文本全半角错误。</explain>
      <paraID>60F9D441</paraID>
      <start>8</start>
      <end>9</end>
      <status>unmodified</status>
      <modifiedWord/>
      <trackRevisions>false</trackRevisions>
    </reviewItem>
    <reviewItem>
      <errorID>c8eb6b8c-9e8c-4d63-b28f-8ba31cb70664</errorID>
      <errorWord>：/</errorWord>
      <group>L1_Punc</group>
      <groupName>标点问题</groupName>
      <ability>L2_Punc</ability>
      <abilityName>标点符号检查</abilityName>
      <candidateList>
        <item>：</item>
      </candidateList>
      <explain/>
      <paraID>4DE07F0D</paraID>
      <start>7</start>
      <end>9</end>
      <status>unmodified</status>
      <modifiedWord/>
      <trackRevisions>false</trackRevisions>
    </reviewItem>
    <reviewItem>
      <errorID>a5808784-d527-4960-8a31-65e0bddf07dd</errorID>
      <errorWord>（</errorWord>
      <group>L1_Format</group>
      <groupName>格式问题</groupName>
      <ability>L2_HalfPunc</ability>
      <abilityName>全半角检查</abilityName>
      <candidateList>
        <item>(</item>
      </candidateList>
      <explain>文本全半角错误。</explain>
      <paraID>399C90FB</paraID>
      <start>6</start>
      <end>7</end>
      <status>unmodified</status>
      <modifiedWord/>
      <trackRevisions>false</trackRevisions>
    </reviewItem>
    <reviewItem>
      <errorID>ad8c1bb6-caeb-4510-a45b-7b12ac59a837</errorID>
      <errorWord>）</errorWord>
      <group>L1_Format</group>
      <groupName>格式问题</groupName>
      <ability>L2_HalfPunc</ability>
      <abilityName>全半角检查</abilityName>
      <candidateList>
        <item>)</item>
      </candidateList>
      <explain>文本全半角错误。</explain>
      <paraID>399C90FB</paraID>
      <start>8</start>
      <end>9</end>
      <status>unmodified</status>
      <modifiedWord/>
      <trackRevisions>false</trackRevisions>
    </reviewItem>
    <reviewItem>
      <errorID>6a55a8d3-f1d1-4922-a2dd-86d8ed4fc176</errorID>
      <errorWord>（</errorWord>
      <group>L1_Format</group>
      <groupName>格式问题</groupName>
      <ability>L2_HalfPunc</ability>
      <abilityName>全半角检查</abilityName>
      <candidateList>
        <item>(</item>
      </candidateList>
      <explain>文本全半角错误。</explain>
      <paraID>7A13B626</paraID>
      <start>6</start>
      <end>7</end>
      <status>unmodified</status>
      <modifiedWord/>
      <trackRevisions>false</trackRevisions>
    </reviewItem>
    <reviewItem>
      <errorID>09b0d8d9-8fe3-4c71-bce0-487727fff507</errorID>
      <errorWord>）</errorWord>
      <group>L1_Format</group>
      <groupName>格式问题</groupName>
      <ability>L2_HalfPunc</ability>
      <abilityName>全半角检查</abilityName>
      <candidateList>
        <item>)</item>
      </candidateList>
      <explain>文本全半角错误。</explain>
      <paraID>7A13B626</paraID>
      <start>8</start>
      <end>9</end>
      <status>unmodified</status>
      <modifiedWord/>
      <trackRevisions>false</trackRevisions>
    </reviewItem>
    <reviewItem>
      <errorID>312a6ebb-a2ce-4ba2-af32-7093804afd43</errorID>
      <errorWord>（</errorWord>
      <group>L1_Format</group>
      <groupName>格式问题</groupName>
      <ability>L2_HalfPunc</ability>
      <abilityName>全半角检查</abilityName>
      <candidateList>
        <item>(</item>
      </candidateList>
      <explain>文本全半角错误。</explain>
      <paraID>55ADB2DF</paraID>
      <start>6</start>
      <end>7</end>
      <status>unmodified</status>
      <modifiedWord/>
      <trackRevisions>false</trackRevisions>
    </reviewItem>
    <reviewItem>
      <errorID>a45dcb39-bb64-44d5-a725-3214fc10d89d</errorID>
      <errorWord>）</errorWord>
      <group>L1_Format</group>
      <groupName>格式问题</groupName>
      <ability>L2_HalfPunc</ability>
      <abilityName>全半角检查</abilityName>
      <candidateList>
        <item>)</item>
      </candidateList>
      <explain>文本全半角错误。</explain>
      <paraID>55ADB2DF</paraID>
      <start>8</start>
      <end>9</end>
      <status>unmodified</status>
      <modifiedWord/>
      <trackRevisions>false</trackRevisions>
    </reviewItem>
    <reviewItem>
      <errorID>1d5ca474-f6c9-4928-a392-7f83388fa2f6</errorID>
      <errorWord>：/</errorWord>
      <group>L1_Punc</group>
      <groupName>标点问题</groupName>
      <ability>L2_Punc</ability>
      <abilityName>标点符号检查</abilityName>
      <candidateList>
        <item>：</item>
      </candidateList>
      <explain/>
      <paraID>2AA3ED47</paraID>
      <start>10</start>
      <end>12</end>
      <status>unmodified</status>
      <modifiedWord/>
      <trackRevisions>false</trackRevisions>
    </reviewItem>
    <reviewItem>
      <errorID>aa7aa9da-b5ba-49dc-b13c-de9071b71a30</errorID>
      <errorWord>（</errorWord>
      <group>L1_Format</group>
      <groupName>格式问题</groupName>
      <ability>L2_HalfPunc</ability>
      <abilityName>全半角检查</abilityName>
      <candidateList>
        <item>(</item>
      </candidateList>
      <explain>文本全半角错误。</explain>
      <paraID>7EBDB0D3</paraID>
      <start>6</start>
      <end>7</end>
      <status>unmodified</status>
      <modifiedWord/>
      <trackRevisions>false</trackRevisions>
    </reviewItem>
    <reviewItem>
      <errorID>90bcf08e-4f4d-4cf4-bcd4-b17fd3d6d50d</errorID>
      <errorWord>）</errorWord>
      <group>L1_Format</group>
      <groupName>格式问题</groupName>
      <ability>L2_HalfPunc</ability>
      <abilityName>全半角检查</abilityName>
      <candidateList>
        <item>)</item>
      </candidateList>
      <explain>文本全半角错误。</explain>
      <paraID>7EBDB0D3</paraID>
      <start>8</start>
      <end>9</end>
      <status>unmodified</status>
      <modifiedWord/>
      <trackRevisions>false</trackRevisions>
    </reviewItem>
    <reviewItem>
      <errorID>8f38c3cc-4920-487e-9934-b6a0df0fdb7a</errorID>
      <errorWord>：/</errorWord>
      <group>L1_Punc</group>
      <groupName>标点问题</groupName>
      <ability>L2_Punc</ability>
      <abilityName>标点符号检查</abilityName>
      <candidateList>
        <item>：</item>
      </candidateList>
      <explain/>
      <paraID> AD88398</paraID>
      <start>11</start>
      <end>13</end>
      <status>unmodified</status>
      <modifiedWord/>
      <trackRevisions>false</trackRevisions>
    </reviewItem>
    <reviewItem>
      <errorID>b52fb0db-e5f8-4510-842e-a421d199332e</errorID>
      <errorWord>（</errorWord>
      <group>L1_Format</group>
      <groupName>格式问题</groupName>
      <ability>L2_HalfPunc</ability>
      <abilityName>全半角检查</abilityName>
      <candidateList>
        <item>(</item>
      </candidateList>
      <explain>文本全半角错误。</explain>
      <paraID>23DC6995</paraID>
      <start>6</start>
      <end>7</end>
      <status>unmodified</status>
      <modifiedWord/>
      <trackRevisions>false</trackRevisions>
    </reviewItem>
    <reviewItem>
      <errorID>6a9317ba-b6bd-4db8-b19c-0f4e8516480b</errorID>
      <errorWord>）</errorWord>
      <group>L1_Format</group>
      <groupName>格式问题</groupName>
      <ability>L2_HalfPunc</ability>
      <abilityName>全半角检查</abilityName>
      <candidateList>
        <item>)</item>
      </candidateList>
      <explain>文本全半角错误。</explain>
      <paraID>23DC6995</paraID>
      <start>8</start>
      <end>9</end>
      <status>unmodified</status>
      <modifiedWord/>
      <trackRevisions>false</trackRevisions>
    </reviewItem>
    <reviewItem>
      <errorID>3f82dbc5-8983-4159-9168-9cdc7668cce9</errorID>
      <errorWord>（</errorWord>
      <group>L1_Format</group>
      <groupName>格式问题</groupName>
      <ability>L2_HalfPunc</ability>
      <abilityName>全半角检查</abilityName>
      <candidateList>
        <item>(</item>
      </candidateList>
      <explain>文本全半角错误。</explain>
      <paraID>1CB859C8</paraID>
      <start>6</start>
      <end>7</end>
      <status>unmodified</status>
      <modifiedWord/>
      <trackRevisions>false</trackRevisions>
    </reviewItem>
    <reviewItem>
      <errorID>05450278-b4ce-4e1f-90a3-d17c0568d938</errorID>
      <errorWord>）</errorWord>
      <group>L1_Format</group>
      <groupName>格式问题</groupName>
      <ability>L2_HalfPunc</ability>
      <abilityName>全半角检查</abilityName>
      <candidateList>
        <item>)</item>
      </candidateList>
      <explain>文本全半角错误。</explain>
      <paraID>1CB859C8</paraID>
      <start>8</start>
      <end>9</end>
      <status>unmodified</status>
      <modifiedWord/>
      <trackRevisions>false</trackRevisions>
    </reviewItem>
    <reviewItem>
      <errorID>adc98970-59ff-4ee2-b160-5aed5666171d</errorID>
      <errorWord>（</errorWord>
      <group>L1_Format</group>
      <groupName>格式问题</groupName>
      <ability>L2_HalfPunc</ability>
      <abilityName>全半角检查</abilityName>
      <candidateList>
        <item>(</item>
      </candidateList>
      <explain>文本全半角错误。</explain>
      <paraID>75035207</paraID>
      <start>4</start>
      <end>5</end>
      <status>unmodified</status>
      <modifiedWord/>
      <trackRevisions>false</trackRevisions>
    </reviewItem>
    <reviewItem>
      <errorID>ad3c5825-c3a0-4bb7-9269-d581e54ce215</errorID>
      <errorWord>）</errorWord>
      <group>L1_Format</group>
      <groupName>格式问题</groupName>
      <ability>L2_HalfPunc</ability>
      <abilityName>全半角检查</abilityName>
      <candidateList>
        <item>)</item>
      </candidateList>
      <explain>文本全半角错误。</explain>
      <paraID>75035207</paraID>
      <start>6</start>
      <end>7</end>
      <status>unmodified</status>
      <modifiedWord/>
      <trackRevisions>false</trackRevisions>
    </reviewItem>
    <reviewItem>
      <errorID>08719646-1410-4dbb-9afa-47d9f2e07123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21</start>
      <end>24</end>
      <status>unmodified</status>
      <modifiedWord/>
      <trackRevisions>false</trackRevisions>
    </reviewItem>
    <reviewItem>
      <errorID>28cc11a6-7faa-49ff-a856-8a6780c1be57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106</start>
      <end>109</end>
      <status>unmodified</status>
      <modifiedWord/>
      <trackRevisions>false</trackRevisions>
    </reviewItem>
    <reviewItem>
      <errorID>947de8c3-6dd8-4ea7-a79f-7665bb094e4a</errorID>
      <errorWord>:</errorWord>
      <group>L1_Format</group>
      <groupName>格式问题</groupName>
      <ability>L2_HalfPunc</ability>
      <abilityName>全半角检查</abilityName>
      <candidateList>
        <item>：</item>
      </candidateList>
      <explain>文本全半角错误。</explain>
      <paraID>17A7DF97</paraID>
      <start>4</start>
      <end>5</end>
      <status>unmodified</status>
      <modifiedWord/>
      <trackRevisions>false</trackRevisions>
    </reviewItem>
    <reviewItem>
      <errorID>0506c5f9-80e7-4451-94d7-1bfa0fdb60c4</errorID>
      <errorWord>）</errorWord>
      <group>L1_Punc</group>
      <groupName>标点问题</groupName>
      <ability>L2_Punc</ability>
      <abilityName>标点符号检查</abilityName>
      <candidateList>
        <item>）。</item>
      </candidateList>
      <explain/>
      <paraID>7CD93529</paraID>
      <start>28</start>
      <end>29</end>
      <status>unmodified</status>
      <modifiedWord/>
      <trackRevisions>false</trackRevisions>
    </reviewItem>
    <reviewItem>
      <errorID>4942e60d-043e-4658-9284-b7933cd6c1d2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3E560BFF</paraID>
      <start>12</start>
      <end>13</end>
      <status>unmodified</status>
      <modifiedWord/>
      <trackRevisions>false</trackRevisions>
    </reviewItem>
    <reviewItem>
      <errorID>b174eeb4-7681-49f4-8a8e-0e6fcd968b2d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3E560BFF</paraID>
      <start>41</start>
      <end>44</end>
      <status>unmodified</status>
      <modifiedWord/>
      <trackRevisions>false</trackRevisions>
    </reviewItem>
    <reviewItem>
      <errorID>12166932-fc6c-47c5-a8e6-5f41d0018b57</errorID>
      <errorWord>。</errorWord>
      <group>L1_Punc</group>
      <groupName>标点问题</groupName>
      <ability>L2_Punc</ability>
      <abilityName>标点符号检查</abilityName>
      <candidateList>
        <item>。”</item>
      </candidateList>
      <explain/>
      <paraID>3E560BFF</paraID>
      <start>88</start>
      <end>89</end>
      <status>unmodified</status>
      <modifiedWord/>
      <trackRevisions>false</trackRevisions>
    </reviewItem>
    <reviewItem>
      <errorID>a916317e-b9a9-48f2-8159-118b87e3c5e9</errorID>
      <errorWord>:</errorWord>
      <group>L1_Format</group>
      <groupName>格式问题</groupName>
      <ability>L2_HalfPunc</ability>
      <abilityName>全半角检查</abilityName>
      <candidateList>
        <item>：</item>
      </candidateList>
      <explain>文本全半角错误。</explain>
      <paraID>1F44D4F7</paraID>
      <start>11</start>
      <end>12</end>
      <status>unmodified</status>
      <modifiedWord/>
      <trackRevisions>false</trackRevisions>
    </reviewItem>
    <reviewItem>
      <errorID>9a9c4571-e7c2-4c20-ba8c-64b3ee0782ee</errorID>
      <errorWord>就</errorWord>
      <group>L1_Punc</group>
      <groupName>标点问题</groupName>
      <ability>L2_Punc</ability>
      <abilityName>标点符号检查</abilityName>
      <candidateList>
        <item>，就</item>
      </candidateList>
      <explain/>
      <paraID>5A3BCB16</paraID>
      <start>15</start>
      <end>16</end>
      <status>unmodified</status>
      <modifiedWord/>
      <trackRevisions>false</trackRevisions>
    </reviewItem>
    <reviewItem>
      <errorID>ae15db74-dd1c-40ae-9e72-66cfef2593c1</errorID>
      <errorWord>均</errorWord>
      <group>L1_Punc</group>
      <groupName>标点问题</groupName>
      <ability>L2_Punc</ability>
      <abilityName>标点符号检查</abilityName>
      <candidateList>
        <item>，均</item>
      </candidateList>
      <explain/>
      <paraID>5A3BCB16</paraID>
      <start>43</start>
      <end>44</end>
      <status>unmodified</status>
      <modifiedWord/>
      <trackRevisions>false</trackRevisions>
    </reviewItem>
    <reviewItem>
      <errorID>7fd9444c-e5af-4071-9fef-cc48b2a80cd3</errorID>
      <errorWord>，</errorWord>
      <group>L1_Punc</group>
      <groupName>标点问题</groupName>
      <ability>L2_Punc</ability>
      <abilityName>标点符号检查</abilityName>
      <candidateList>
        <item>。</item>
      </candidateList>
      <explain/>
      <paraID>5A3BCB16</paraID>
      <start>59</start>
      <end>60</end>
      <status>unmodified</status>
      <modifiedWord/>
      <trackRevisions>false</trackRevisions>
    </reviewItem>
    <reviewItem>
      <errorID>06020cff-0ef8-4937-bb74-ca33ff5b8f2a</errorID>
      <errorWord>含入</errorWord>
      <group>L1_Word</group>
      <groupName>字词问题</groupName>
      <ability>L2_Typo</ability>
      <abilityName>字词错误</abilityName>
      <candidateList>
        <item>包含在</item>
      </candidateList>
      <explain/>
      <paraID> 4A96ED4</paraID>
      <start>10</start>
      <end>12</end>
      <status>unmodified</status>
      <modifiedWord/>
      <trackRevisions>false</trackRevisions>
    </reviewItem>
    <reviewItem>
      <errorID>aeb24e46-448a-49d4-8998-36ef4c22d5b2</errorID>
      <errorWord>，</errorWord>
      <group>L1_Punc</group>
      <groupName>标点问题</groupName>
      <ability>L2_Punc</ability>
      <abilityName>标点符号检查</abilityName>
      <candidateList>
        <item>、</item>
      </candidateList>
      <explain/>
      <paraID>42712E6E</paraID>
      <start>23</start>
      <end>24</end>
      <status>unmodified</status>
      <modifiedWord/>
      <trackRevisions>false</trackRevisions>
    </reviewItem>
    <reviewItem>
      <errorID>e8e98d84-8b6f-42ed-98aa-253ced738ccc</errorID>
      <errorWord>承包人应</errorWord>
      <group>L1_Word</group>
      <groupName>字词问题</groupName>
      <ability>L2_Typo</ability>
      <abilityName>字词错误</abilityName>
      <candidateList>
        <item>承包人</item>
      </candidateList>
      <explain/>
      <paraID>742B697A</paraID>
      <start>24</start>
      <end>28</end>
      <status>unmodified</status>
      <modifiedWord/>
      <trackRevisions>false</trackRevisions>
    </reviewItem>
    <reviewItem>
      <errorID>a5642159-8a7c-42e0-ad11-97c9366f3250</errorID>
      <errorWord>标段的</errorWord>
      <group>L1_Word</group>
      <groupName>字词问题</groupName>
      <ability>L2_Typo</ability>
      <abilityName>字词错误</abilityName>
      <candidateList>
        <item>标段</item>
      </candidateList>
      <explain/>
      <paraID>742B697A</paraID>
      <start>36</start>
      <end>39</end>
      <status>unmodified</status>
      <modifiedWord/>
      <trackRevisions>false</trackRevisions>
    </reviewItem>
    <reviewItem>
      <errorID>1c64dcdf-ef22-45fb-8dae-8c973723a368</errorID>
      <errorWord>,</errorWord>
      <group>L1_Punc</group>
      <groupName>标点问题</groupName>
      <ability>L2_Punc</ability>
      <abilityName>标点符号检查</abilityName>
      <candidateList>
        <item>，</item>
      </candidateList>
      <explain/>
      <paraID>742B697A</paraID>
      <start>83</start>
      <end>84</end>
      <status>unmodified</status>
      <modifiedWord/>
      <trackRevisions>false</trackRevisions>
    </reviewItem>
    <reviewItem>
      <errorID>14c09de3-a587-48a8-9add-5253b2d3fe2d</errorID>
      <errorWord>充分</errorWord>
      <group>L1_Grammar</group>
      <groupName>语法问题</groupName>
      <ability>L2_Grammar</ability>
      <abilityName>语法错误</abilityName>
      <candidateList>
        <item>进行充分</item>
      </candidateList>
      <explain/>
      <paraID>7E69C1E3</paraID>
      <start>9</start>
      <end>11</end>
      <status>unmodified</status>
      <modifiedWord/>
      <trackRevisions>false</trackRevisions>
    </reviewItem>
    <reviewItem>
      <errorID>9409d0a9-4951-4d06-b473-bacd377c53b9</errorID>
      <errorWord>实施</errorWord>
      <group>L1_Word</group>
      <groupName>字词问题</groupName>
      <ability>L2_Typo</ability>
      <abilityName>字词错误</abilityName>
      <candidateList>
        <item>在实施</item>
      </candidateList>
      <explain/>
      <paraID>7E69C1E3</paraID>
      <start>58</start>
      <end>60</end>
      <status>unmodified</status>
      <modifiedWord/>
      <trackRevisions>false</trackRevisions>
    </reviewItem>
    <reviewItem>
      <errorID>59631d16-029a-42d5-8f0a-d86589d1d863</errorID>
      <errorWord>由</errorWord>
      <group>L1_Word</group>
      <groupName>字词问题</groupName>
      <ability>L2_Typo</ability>
      <abilityName>字词错误</abilityName>
      <candidateList>
        <item>因</item>
      </candidateList>
      <explain/>
      <paraID>7E69C1E3</paraID>
      <start>95</start>
      <end>96</end>
      <status>modified</status>
      <modifiedWord>因</modifiedWord>
      <trackRevisions>false</trackRevisions>
    </reviewItem>
    <reviewItem>
      <errorID>b1d30175-737b-462d-9b02-6bec5c468c5d</errorID>
      <errorWord>对</errorWord>
      <group>L1_Word</group>
      <groupName>字词问题</groupName>
      <ability>L2_Typo</ability>
      <abilityName>字词错误</abilityName>
      <candidateList>
        <item>对于</item>
      </candidateList>
      <explain/>
      <paraID>3575ECEE</paraID>
      <start>0</start>
      <end>1</end>
      <status>unmodified</status>
      <modifiedWord/>
      <trackRevisions>false</trackRevisions>
    </reviewItem>
    <reviewItem>
      <errorID>b06a9c38-a407-4ea8-a60b-583d3253001a</errorID>
      <errorWord>地段</errorWord>
      <group>L1_Word</group>
      <groupName>字词问题</groupName>
      <ability>L2_Typo</ability>
      <abilityName>字词错误</abilityName>
      <candidateList>
        <item>的地段</item>
      </candidateList>
      <explain/>
      <paraID>3575ECEE</paraID>
      <start>76</start>
      <end>78</end>
      <status>unmodified</status>
      <modifiedWord/>
      <trackRevisions>false</trackRevisions>
    </reviewItem>
    <reviewItem>
      <errorID>3be5a3f6-097a-4856-9975-eac818371027</errorID>
      <errorWord>法律、法规</errorWord>
      <group>L1_Word</group>
      <groupName>字词问题</groupName>
      <ability>L2_Typo</ability>
      <abilityName>字词错误</abilityName>
      <candidateList>
        <item>法律法规</item>
      </candidateList>
      <explain/>
      <paraID>1EDC81F5</paraID>
      <start>34</start>
      <end>39</end>
      <status>unmodified</status>
      <modifiedWord/>
      <trackRevisions>false</trackRevisions>
    </reviewItem>
    <reviewItem>
      <errorID>df8395e0-5afb-4c2c-845b-bbb8695042ed</errorID>
      <errorWord>“</errorWord>
      <group>L1_Punc</group>
      <groupName>标点问题</groupName>
      <ability>L2_Punc</ability>
      <abilityName>标点符号检查</abilityName>
      <candidateList>
        <item/>
      </candidateList>
      <explain/>
      <paraID>22F1605B</paraID>
      <start>15</start>
      <end>16</end>
      <status>unmodified</status>
      <modifiedWord/>
      <trackRevisions>false</trackRevisions>
    </reviewItem>
    <reviewItem>
      <errorID>f5860302-6aa3-4442-8d1c-007eda033c32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77</start>
      <end>80</end>
      <status>unmodified</status>
      <modifiedWord/>
      <trackRevisions>false</trackRevisions>
    </reviewItem>
    <reviewItem>
      <errorID>9ed3976e-fbf8-491f-aaa5-22213bd35cb5</errorID>
      <errorWord>[2014]11号</errorWord>
      <group>L1_Knowledge</group>
      <groupName>知识性问题</groupName>
      <ability>L2_Knowledge</ability>
      <abilityName>其他知识</abilityName>
      <candidateList>
        <item>〔2014〕11号</item>
      </candidateList>
      <explain>发文字号格式错误。</explain>
      <paraID>22F1605B</paraID>
      <start>127</start>
      <end>136</end>
      <status>unmodified</status>
      <modifiedWord/>
      <trackRevisions>false</trackRevisions>
    </reviewItem>
    <reviewItem>
      <errorID>2207746c-8d4a-4df6-a5eb-664a77cffff2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137</start>
      <end>140</end>
      <status>unmodified</status>
      <modifiedWord/>
      <trackRevisions>false</trackRevisions>
    </reviewItem>
    <reviewItem>
      <errorID>633ea72f-c948-410b-9783-a0e7cd616fe1</errorID>
      <errorWord>[2013]515号</errorWord>
      <group>L1_Knowledge</group>
      <groupName>知识性问题</groupName>
      <ability>L2_Knowledge</ability>
      <abilityName>其他知识</abilityName>
      <candidateList>
        <item>〔2013〕515号</item>
      </candidateList>
      <explain>发文字号格式错误。</explain>
      <paraID>22F1605B</paraID>
      <start>187</start>
      <end>197</end>
      <status>unmodified</status>
      <modifiedWord/>
      <trackRevisions>false</trackRevisions>
    </reviewItem>
    <reviewItem>
      <errorID>2b020121-47b6-44b0-9944-1fd6870c0014</errorID>
      <errorWord>”</errorWord>
      <group>L1_Punc</group>
      <groupName>标点问题</groupName>
      <ability>L2_Punc</ability>
      <abilityName>标点符号检查</abilityName>
      <candidateList>
        <item/>
      </candidateList>
      <explain/>
      <paraID>22F1605B</paraID>
      <start>198</start>
      <end>199</end>
      <status>unmodified</status>
      <modifiedWord/>
      <trackRevisions>false</trackRevisions>
    </reviewItem>
    <reviewItem>
      <errorID>dc1c0a42-2673-4cd9-98cc-05d354970bfb</errorID>
      <errorWord>，</errorWord>
      <group>L1_Word</group>
      <groupName>字词问题</groupName>
      <ability>L2_Typo</ability>
      <abilityName>字词错误</abilityName>
      <candidateList>
        <item>，包</item>
      </candidateList>
      <explain/>
      <paraID> EDC9FA4</paraID>
      <start>33</start>
      <end>34</end>
      <status>unmodified</status>
      <modifiedWord/>
      <trackRevisions>false</trackRevisions>
    </reviewItem>
    <reviewItem>
      <errorID>d8771591-1429-4555-adf5-ed6322d46702</errorID>
      <errorWord>苏</errorWord>
      <group>L1_Punc</group>
      <groupName>标点问题</groupName>
      <ability>L2_Punc</ability>
      <abilityName>标点符号检查</abilityName>
      <candidateList>
        <item>《苏</item>
      </candidateList>
      <explain/>
      <paraID>4D24A3E7</paraID>
      <start>20</start>
      <end>21</end>
      <status>unmodified</status>
      <modifiedWord/>
      <trackRevisions>false</trackRevisions>
    </reviewItem>
    <reviewItem>
      <errorID>a8e93779-d197-4252-86e5-224b17dbd20b</errorID>
      <errorWord>（2016）</errorWord>
      <group>L1_Punc</group>
      <groupName>标点问题</groupName>
      <ability>L2_Punc</ability>
      <abilityName>标点符号检查</abilityName>
      <candidateList>
        <item>〔2016〕</item>
      </candidateList>
      <explain/>
      <paraID>4D24A3E7</paraID>
      <start>24</start>
      <end>30</end>
      <status>unmodified</status>
      <modifiedWord/>
      <trackRevisions>false</trackRevisions>
    </reviewItem>
    <reviewItem>
      <errorID>1f76a27c-1327-4455-b600-921d8cf53a92</errorID>
      <errorWord>“</errorWord>
      <group>L1_Punc</group>
      <groupName>标点问题</groupName>
      <ability>L2_Punc</ability>
      <abilityName>标点符号检查</abilityName>
      <candidateList>
        <item>〈</item>
      </candidateList>
      <explain/>
      <paraID>4D24A3E7</paraID>
      <start>38</start>
      <end>39</end>
      <status>unmodified</status>
      <modifiedWord/>
      <trackRevisions>false</trackRevisions>
    </reviewItem>
    <reviewItem>
      <errorID>c83576c5-f5a3-4f0c-9349-7c6bc6da6ba8</errorID>
      <errorWord>”</errorWord>
      <group>L1_Punc</group>
      <groupName>标点问题</groupName>
      <ability>L2_Punc</ability>
      <abilityName>标点符号检查</abilityName>
      <candidateList>
        <item>〉</item>
      </candidateList>
      <explain/>
      <paraID>4D24A3E7</paraID>
      <start>59</start>
      <end>60</end>
      <status>unmodified</status>
      <modifiedWord/>
      <trackRevisions>false</trackRevisions>
    </reviewItem>
    <reviewItem>
      <errorID>7320d59b-6510-491c-94d5-173cbf6e947b</errorID>
      <errorWord>、苏</errorWord>
      <group>L1_Grammar</group>
      <groupName>语法问题</groupName>
      <ability>L2_Grammar</ability>
      <abilityName>语法错误</abilityName>
      <candidateList>
        <item>》、《苏</item>
      </candidateList>
      <explain/>
      <paraID>4D24A3E7</paraID>
      <start>63</start>
      <end>65</end>
      <status>unmodified</status>
      <modifiedWord/>
      <trackRevisions>false</trackRevisions>
    </reviewItem>
    <reviewItem>
      <errorID>d6bf1b1d-57fb-41d5-8a32-902bcc4acf77</errorID>
      <errorWord>“</errorWord>
      <group>L1_Punc</group>
      <groupName>标点问题</groupName>
      <ability>L2_Punc</ability>
      <abilityName>标点符号检查</abilityName>
      <candidateList>
        <item>〈</item>
      </candidateList>
      <explain/>
      <paraID>4D24A3E7</paraID>
      <start>85</start>
      <end>86</end>
      <status>unmodified</status>
      <modifiedWord/>
      <trackRevisions>false</trackRevisions>
    </reviewItem>
    <reviewItem>
      <errorID>1e12eb8d-0358-4d89-8d6b-af1fb80b6773</errorID>
      <errorWord>”</errorWord>
      <group>L1_Punc</group>
      <groupName>标点问题</groupName>
      <ability>L2_Punc</ability>
      <abilityName>标点符号检查</abilityName>
      <candidateList>
        <item>〉</item>
      </candidateList>
      <explain/>
      <paraID>4D24A3E7</paraID>
      <start>100</start>
      <end>101</end>
      <status>unmodified</status>
      <modifiedWord/>
      <trackRevisions>false</trackRevisions>
    </reviewItem>
    <reviewItem>
      <errorID>f0cf6407-f22e-44da-8558-b4c12aab1466</errorID>
      <errorWord>、宿</errorWord>
      <group>L1_Grammar</group>
      <groupName>语法问题</groupName>
      <ability>L2_Grammar</ability>
      <abilityName>语法错误</abilityName>
      <candidateList>
        <item>》、《宿</item>
      </candidateList>
      <explain/>
      <paraID>4D24A3E7</paraID>
      <start>104</start>
      <end>106</end>
      <status>unmodified</status>
      <modifiedWord/>
      <trackRevisions>false</trackRevisions>
    </reviewItem>
    <reviewItem>
      <errorID>c334e1c6-7339-46ea-bafb-0818fa96d3c3</errorID>
      <errorWord>（2018）</errorWord>
      <group>L1_Punc</group>
      <groupName>标点问题</groupName>
      <ability>L2_Punc</ability>
      <abilityName>标点符号检查</abilityName>
      <candidateList>
        <item>〔2018〕</item>
      </candidateList>
      <explain/>
      <paraID>4D24A3E7</paraID>
      <start>108</start>
      <end>114</end>
      <status>unmodified</status>
      <modifiedWord/>
      <trackRevisions>false</trackRevisions>
    </reviewItem>
    <reviewItem>
      <errorID>97be1bea-57c4-45bd-be2b-72ecaa104688</errorID>
      <errorWord>《</errorWord>
      <group>L1_Punc</group>
      <groupName>标点问题</groupName>
      <ability>L2_Punc</ability>
      <abilityName>标点符号检查</abilityName>
      <candidateList>
        <item/>
      </candidateList>
      <explain/>
      <paraID>4D24A3E7</paraID>
      <start>119</start>
      <end>120</end>
      <status>unmodified</status>
      <modifiedWord/>
      <trackRevisions>false</trackRevisions>
    </reviewItem>
    <reviewItem>
      <errorID>83d7002b-466f-4289-8601-6b4db791ee4c</errorID>
      <errorWord>市区</errorWord>
      <group>L1_Punc</group>
      <groupName>标点问题</groupName>
      <ability>L2_Punc</ability>
      <abilityName>标点符号检查</abilityName>
      <candidateList>
        <item>〈市区</item>
      </candidateList>
      <explain/>
      <paraID>4D24A3E7</paraID>
      <start>130</start>
      <end>132</end>
      <status>unmodified</status>
      <modifiedWord/>
      <trackRevisions>false</trackRevisions>
    </reviewItem>
    <reviewItem>
      <errorID>27f36397-2ff9-40fb-8554-b2f2f4c81664</errorID>
      <errorWord>的</errorWord>
      <group>L1_Punc</group>
      <groupName>标点问题</groupName>
      <ability>L2_Punc</ability>
      <abilityName>标点符号检查</abilityName>
      <candidateList>
        <item>〉的</item>
      </candidateList>
      <explain/>
      <paraID>4D24A3E7</paraID>
      <start>150</start>
      <end>151</end>
      <status>unmodified</status>
      <modifiedWord/>
      <trackRevisions>false</trackRevisions>
    </reviewItem>
    <reviewItem>
      <errorID>4f06f4f5-ca88-43b9-b714-8cc956930b81</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4D24A3E7</paraID>
      <start>156</start>
      <end>167</end>
      <status>unmodified</status>
      <modifiedWord/>
      <trackRevisions>false</trackRevisions>
    </reviewItem>
    <reviewItem>
      <errorID>e40d8aa3-ebe4-4bc7-919c-36c08e7b6a98</errorID>
      <errorWord>》</errorWord>
      <group>L1_Word</group>
      <groupName>字词问题</groupName>
      <ability>L2_Typo</ability>
      <abilityName>字词错误</abilityName>
      <candidateList>
        <item>》等</item>
      </candidateList>
      <explain/>
      <paraID>4B22CC79</paraID>
      <start>24</start>
      <end>25</end>
      <status>unmodified</status>
      <modifiedWord/>
      <trackRevisions>false</trackRevisions>
    </reviewItem>
    <reviewItem>
      <errorID>5ce2fece-68a2-4e2c-a0cf-1f017395f088</errorID>
      <errorWord>,</errorWord>
      <group>L1_Format</group>
      <groupName>格式问题</groupName>
      <ability>L2_HalfPunc</ability>
      <abilityName>全半角检查</abilityName>
      <candidateList>
        <item>，</item>
      </candidateList>
      <explain>文本全半角错误。</explain>
      <paraID>53C665FE</paraID>
      <start>33</start>
      <end>34</end>
      <status>unmodified</status>
      <modifiedWord/>
      <trackRevisions>false</trackRevisions>
    </reviewItem>
    <reviewItem>
      <errorID>b93691b2-9514-415a-826a-ae417f979cc7</errorID>
      <errorWord>(</errorWord>
      <group>L1_Format</group>
      <groupName>格式问题</groupName>
      <ability>L2_HalfPunc</ability>
      <abilityName>全半角检查</abilityName>
      <candidateList>
        <item>（</item>
      </candidateList>
      <explain>文本全半角错误。</explain>
      <paraID>705AB030</paraID>
      <start>50</start>
      <end>51</end>
      <status>unmodified</status>
      <modifiedWord/>
      <trackRevisions>false</trackRevisions>
    </reviewItem>
    <reviewItem>
      <errorID>6f14a6ac-4c51-46e8-a9ab-e892ffe23f95</errorID>
      <errorWord>)</errorWord>
      <group>L1_Format</group>
      <groupName>格式问题</groupName>
      <ability>L2_HalfPunc</ability>
      <abilityName>全半角检查</abilityName>
      <candidateList>
        <item>）</item>
      </candidateList>
      <explain>文本全半角错误。</explain>
      <paraID>705AB030</paraID>
      <start>53</start>
      <end>54</end>
      <status>unmodified</status>
      <modifiedWord/>
      <trackRevisions>false</trackRevisions>
    </reviewItem>
    <reviewItem>
      <errorID>37c9ecde-666e-4a22-afd3-8d3b70f0e493</errorID>
      <errorWord>、等</errorWord>
      <group>L1_Punc</group>
      <groupName>标点问题</groupName>
      <ability>L2_Punc</ability>
      <abilityName>标点符号检查</abilityName>
      <candidateList>
        <item>等</item>
      </candidateList>
      <explain>“及”“和”“等”连词前不宜使用顿号，建议删除（或使用逗号）。</explain>
      <paraID>705AB030</paraID>
      <start>130</start>
      <end>132</end>
      <status>unmodified</status>
      <modifiedWord/>
      <trackRevisions>false</trackRevisions>
    </reviewItem>
    <reviewItem>
      <errorID>27f300ec-37d8-4214-9c8d-e6e40a90c883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4B4E2BB</paraID>
      <start>0</start>
      <end>2</end>
      <status>unmodified</status>
      <modifiedWord/>
      <trackRevisions>false</trackRevisions>
    </reviewItem>
    <reviewItem>
      <errorID>604cc2a7-d15b-431a-9e29-b30fc8930478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D14D682</paraID>
      <start>0</start>
      <end>2</end>
      <status>unmodified</status>
      <modifiedWord/>
      <trackRevisions>false</trackRevisions>
    </reviewItem>
    <reviewItem>
      <errorID>9f31be3c-4c16-4ca9-8e2b-dd46e700cb5f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57D2D227</paraID>
      <start>0</start>
      <end>2</end>
      <status>unmodified</status>
      <modifiedWord/>
      <trackRevisions>false</trackRevisions>
    </reviewItem>
    <reviewItem>
      <errorID>e13682ba-7900-499b-9e80-a4ed9d1421e7</errorID>
      <errorWord>(</errorWord>
      <group>L1_Format</group>
      <groupName>格式问题</groupName>
      <ability>L2_HalfPunc</ability>
      <abilityName>全半角检查</abilityName>
      <candidateList>
        <item>（</item>
      </candidateList>
      <explain>文本全半角错误。</explain>
      <paraID>3349D7E2</paraID>
      <start>81</start>
      <end>82</end>
      <status>unmodified</status>
      <modifiedWord/>
      <trackRevisions>false</trackRevisions>
    </reviewItem>
    <reviewItem>
      <errorID>cf999640-6ef4-46ec-9d25-d4d1d04dada6</errorID>
      <errorWord>)</errorWord>
      <group>L1_Format</group>
      <groupName>格式问题</groupName>
      <ability>L2_HalfPunc</ability>
      <abilityName>全半角检查</abilityName>
      <candidateList>
        <item>）</item>
      </candidateList>
      <explain>文本全半角错误。</explain>
      <paraID>3349D7E2</paraID>
      <start>84</start>
      <end>85</end>
      <status>unmodified</status>
      <modifiedWord/>
      <trackRevisions>false</trackRevisions>
    </reviewItem>
    <reviewItem>
      <errorID>ba73305e-2efd-4ebf-b1a0-62def12921e1</errorID>
      <errorWord>(</errorWord>
      <group>L1_Format</group>
      <groupName>格式问题</groupName>
      <ability>L2_HalfPunc</ability>
      <abilityName>全半角检查</abilityName>
      <candidateList>
        <item>（</item>
      </candidateList>
      <explain>文本全半角错误。</explain>
      <paraID>3349D7E2</paraID>
      <start>91</start>
      <end>92</end>
      <status>unmodified</status>
      <modifiedWord/>
      <trackRevisions>false</trackRevisions>
    </reviewItem>
    <reviewItem>
      <errorID>608917f8-98f0-42d5-92cd-33b1256cb525</errorID>
      <errorWord>)</errorWord>
      <group>L1_Format</group>
      <groupName>格式问题</groupName>
      <ability>L2_HalfPunc</ability>
      <abilityName>全半角检查</abilityName>
      <candidateList>
        <item>）</item>
      </candidateList>
      <explain>文本全半角错误。</explain>
      <paraID>3349D7E2</paraID>
      <start>105</start>
      <end>106</end>
      <status>unmodified</status>
      <modifiedWord/>
      <trackRevisions>false</trackRevisions>
    </reviewItem>
    <reviewItem>
      <errorID>99625c79-3af3-4207-bc17-b0837fa0abfd</errorID>
      <errorWord>:</errorWord>
      <group>L1_Format</group>
      <groupName>格式问题</groupName>
      <ability>L2_HalfPunc</ability>
      <abilityName>全半角检查</abilityName>
      <candidateList>
        <item>：</item>
      </candidateList>
      <explain>文本全半角错误。</explain>
      <paraID>5251D173</paraID>
      <start>10</start>
      <end>11</end>
      <status>unmodified</status>
      <modifiedWord/>
      <trackRevisions>false</trackRevisions>
    </reviewItem>
    <reviewItem>
      <errorID>3f5c3aeb-584b-4e40-8f5d-d32a1ab0745e</errorID>
      <errorWord>工程进行</errorWord>
      <group>L1_Grammar</group>
      <groupName>语法问题</groupName>
      <ability>L2_Grammar</ability>
      <abilityName>语法错误</abilityName>
      <candidateList>
        <item>工程</item>
      </candidateList>
      <explain/>
      <paraID>54BCD0EA</paraID>
      <start>16</start>
      <end>20</end>
      <status>unmodified</status>
      <modifiedWord/>
      <trackRevisions>false</trackRevisions>
    </reviewItem>
    <reviewItem>
      <errorID>cf5b9671-f1b7-44f3-b6bd-30cad76cd2f5</errorID>
      <errorWord>,</errorWord>
      <group>L1_Format</group>
      <groupName>格式问题</groupName>
      <ability>L2_HalfPunc</ability>
      <abilityName>全半角检查</abilityName>
      <candidateList>
        <item>，</item>
      </candidateList>
      <explain>文本全半角错误。</explain>
      <paraID>7CF8A9BF</paraID>
      <start>35</start>
      <end>36</end>
      <status>unmodified</status>
      <modifiedWord/>
      <trackRevisions>false</trackRevisions>
    </reviewItem>
    <reviewItem>
      <errorID>1f2e51c3-a0d3-4457-99e9-c2b387760ae2</errorID>
      <errorWord>应没有</errorWord>
      <group>L1_Word</group>
      <groupName>字词问题</groupName>
      <ability>L2_Typo</ability>
      <abilityName>字词错误</abilityName>
      <candidateList>
        <item>不应</item>
      </candidateList>
      <explain/>
      <paraID>5E7475F2</paraID>
      <start>27</start>
      <end>30</end>
      <status>unmodified</status>
      <modifiedWord/>
      <trackRevisions>false</trackRevisions>
    </reviewItem>
    <reviewItem>
      <errorID>2e535a3e-3b7e-449b-8d2e-78e52b9e2b35</errorID>
      <errorWord>必须有</errorWord>
      <group>L1_Word</group>
      <groupName>字词问题</groupName>
      <ability>L2_Typo</ability>
      <abilityName>字词错误</abilityName>
      <candidateList>
        <item>应有</item>
      </candidateList>
      <explain/>
      <paraID>5E7475F2</paraID>
      <start>40</start>
      <end>43</end>
      <status>unmodified</status>
      <modifiedWord/>
      <trackRevisions>false</trackRevisions>
    </reviewItem>
    <reviewItem>
      <errorID>db9c18f2-0459-4c38-82d3-ec6895c894d8</errorID>
      <errorWord>，</errorWord>
      <group>L1_Punc</group>
      <groupName>标点问题</groupName>
      <ability>L2_Punc</ability>
      <abilityName>标点符号检查</abilityName>
      <candidateList>
        <item/>
      </candidateList>
      <explain/>
      <paraID>5E7475F2</paraID>
      <start>111</start>
      <end>112</end>
      <status>unmodified</status>
      <modifiedWord/>
      <trackRevisions>false</trackRevisions>
    </reviewItem>
    <reviewItem>
      <errorID>1102f2d2-1c9b-4d3c-8aaf-403e48c39c2b</errorID>
      <errorWord>上印</errorWord>
      <group>L1_Grammar</group>
      <groupName>语法问题</groupName>
      <ability>L2_Grammar</ability>
      <abilityName>语法错误</abilityName>
      <candidateList>
        <item>胸卡上印有</item>
      </candidateList>
      <explain/>
      <paraID>4AA49CB3</paraID>
      <start>17</start>
      <end>19</end>
      <status>unmodified</status>
      <modifiedWord/>
      <trackRevisions>false</trackRevisions>
    </reviewItem>
    <reviewItem>
      <errorID>dd09a8cc-ef07-4b15-829a-390f37a6f14d</errorID>
      <errorWord>每个</errorWord>
      <group>L1_Word</group>
      <groupName>字词问题</groupName>
      <ability>L2_Typo</ability>
      <abilityName>字词错误</abilityName>
      <candidateList>
        <item>为每个</item>
      </candidateList>
      <explain/>
      <paraID>4AA49CB3</paraID>
      <start>47</start>
      <end>49</end>
      <status>unmodified</status>
      <modifiedWord/>
      <trackRevisions>false</trackRevisions>
    </reviewItem>
    <reviewItem>
      <errorID>14bd9c09-72ea-460f-818e-106bc26a5ca1</errorID>
      <errorWord>安全帽</errorWord>
      <group>L1_Word</group>
      <groupName>字词问题</groupName>
      <ability>L2_Typo</ability>
      <abilityName>字词错误</abilityName>
      <candidateList>
        <item>的安全帽</item>
      </candidateList>
      <explain/>
      <paraID>4AA49CB3</paraID>
      <start>53</start>
      <end>56</end>
      <status>unmodified</status>
      <modifiedWord/>
      <trackRevisions>false</trackRevisions>
    </reviewItem>
    <reviewItem>
      <errorID>d93539bf-e381-4c89-aba3-ed0150f11a27</errorID>
      <errorWord>中标通知书收到</errorWord>
      <group>L1_Grammar</group>
      <groupName>语法问题</groupName>
      <ability>L2_Grammar</ability>
      <abilityName>语法错误</abilityName>
      <candidateList>
        <item>投标人收到中标通知书</item>
      </candidateList>
      <explain/>
      <paraID>1809191F</paraID>
      <start>6</start>
      <end>13</end>
      <status>unmodified</status>
      <modifiedWord/>
      <trackRevisions>false</trackRevisions>
    </reviewItem>
    <reviewItem>
      <errorID>26b59a20-0260-490f-9826-d31313bf53ef</errorID>
      <errorWord>，投标人</errorWord>
      <group>L1_Grammar</group>
      <groupName>语法问题</groupName>
      <ability>L2_Grammar</ability>
      <abilityName>语法错误</abilityName>
      <candidateList>
        <item>，</item>
      </candidateList>
      <explain/>
      <paraID>1809191F</paraID>
      <start>19</start>
      <end>23</end>
      <status>unmodified</status>
      <modifiedWord/>
      <trackRevisions>false</trackRevisions>
    </reviewItem>
    <reviewItem>
      <errorID>05b23daa-1473-4c0f-9bf2-9610a747724e</errorID>
      <errorWord>，</errorWord>
      <group>L1_Punc</group>
      <groupName>标点问题</groupName>
      <ability>L2_Punc</ability>
      <abilityName>标点符号检查</abilityName>
      <candidateList>
        <item/>
      </candidateList>
      <explain/>
      <paraID>1809191F</paraID>
      <start>40</start>
      <end>41</end>
      <status>unmodified</status>
      <modifiedWord/>
      <trackRevisions>false</trackRevisions>
    </reviewItem>
    <reviewItem>
      <errorID>fda6f9bc-a60c-4737-9917-39000723dbfd</errorID>
      <errorWord>:</errorWord>
      <group>L1_Format</group>
      <groupName>格式问题</groupName>
      <ability>L2_HalfPunc</ability>
      <abilityName>全半角检查</abilityName>
      <candidateList>
        <item>：</item>
      </candidateList>
      <explain>文本全半角错误。</explain>
      <paraID>65997B59</paraID>
      <start>6</start>
      <end>7</end>
      <status>unmodified</status>
      <modifiedWord/>
      <trackRevisions>false</trackRevisions>
    </reviewItem>
    <reviewItem>
      <errorID>d90a7d6e-27b1-44ed-abb8-27cb3100fe5f</errorID>
      <errorWord>，</errorWord>
      <group>L1_Punc</group>
      <groupName>标点问题</groupName>
      <ability>L2_Punc</ability>
      <abilityName>标点符号检查</abilityName>
      <candidateList>
        <item>、</item>
      </candidateList>
      <explain/>
      <paraID>670F28BC</paraID>
      <start>85</start>
      <end>86</end>
      <status>unmodified</status>
      <modifiedWord/>
      <trackRevisions>false</trackRevisions>
    </reviewItem>
    <reviewItem>
      <errorID>937093cb-4e57-439f-8525-738558d42419</errorID>
      <errorWord>聘（雇）用</errorWord>
      <group>L1_Grammar</group>
      <groupName>语法问题</groupName>
      <ability>L2_Grammar</ability>
      <abilityName>语法错误</abilityName>
      <candidateList>
        <item>聘用</item>
      </candidateList>
      <explain/>
      <paraID>380B38CF</paraID>
      <start>12</start>
      <end>17</end>
      <status>unmodified</status>
      <modifiedWord/>
      <trackRevisions>false</trackRevisions>
    </reviewItem>
    <reviewItem>
      <errorID>78da5f63-f179-4e06-9f2c-54295dbe7344</errorID>
      <errorWord>雇用</errorWord>
      <group>L1_Word</group>
      <groupName>字词问题</groupName>
      <ability>L2_Typo</ability>
      <abilityName>字词错误</abilityName>
      <candidateList>
        <item>聘用</item>
      </candidateList>
      <explain/>
      <paraID>380B38CF</paraID>
      <start>60</start>
      <end>62</end>
      <status>unmodified</status>
      <modifiedWord/>
      <trackRevisions>false</trackRevisions>
    </reviewItem>
    <reviewItem>
      <errorID>e76116db-c5ad-4a26-897b-02181f277dec</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380B38CF</paraID>
      <start>75</start>
      <end>76</end>
      <status>unmodified</status>
      <modifiedWord/>
      <trackRevisions>false</trackRevisions>
    </reviewItem>
    <reviewItem>
      <errorID>59ac2786-5698-469e-991d-28adf8086a58</errorID>
      <errorWord>他雇用</errorWord>
      <group>L1_Word</group>
      <groupName>字词问题</groupName>
      <ability>L2_Typo</ability>
      <abilityName>字词错误</abilityName>
      <candidateList>
        <item>所聘用</item>
      </candidateList>
      <explain/>
      <paraID>380B38CF</paraID>
      <start>76</start>
      <end>79</end>
      <status>unmodified</status>
      <modifiedWord/>
      <trackRevisions>false</trackRevisions>
    </reviewItem>
    <reviewItem>
      <errorID>d9f5ef49-1af9-4dfa-bbae-935c93ecf944</errorID>
      <errorWord>、</errorWord>
      <group>L1_Punc</group>
      <groupName>标点问题</groupName>
      <ability>L2_Punc</ability>
      <abilityName>标点符号检查</abilityName>
      <candidateList>
        <item>，</item>
      </candidateList>
      <explain/>
      <paraID>66694F21</paraID>
      <start>25</start>
      <end>26</end>
      <status>unmodified</status>
      <modifiedWord/>
      <trackRevisions>false</trackRevisions>
    </reviewItem>
    <reviewItem>
      <errorID>e615ac60-5ec0-4f8b-b23a-0812b273033e</errorID>
      <errorWord> </errorWord>
      <group>L1_Punc</group>
      <groupName>标点问题</groupName>
      <ability>L2_Punc</ability>
      <abilityName>标点符号检查</abilityName>
      <candidateList>
        <item/>
      </candidateList>
      <explain>此处空格冗余，建议删除。</explain>
      <paraID>66694F21</paraID>
      <start>37</start>
      <end>38</end>
      <status>unmodified</status>
      <modifiedWord/>
      <trackRevisions>false</trackRevisions>
    </reviewItem>
    <reviewItem>
      <errorID>e34b178d-17dc-4015-bb57-0e58b116b75b</errorID>
      <errorWord> </errorWord>
      <group>L1_Punc</group>
      <groupName>标点问题</groupName>
      <ability>L2_Punc</ability>
      <abilityName>标点符号检查</abilityName>
      <candidateList>
        <item/>
      </candidateList>
      <explain>此处空格冗余，建议删除。</explain>
      <paraID>66694F21</paraID>
      <start>39</start>
      <end>40</end>
      <status>unmodified</status>
      <modifiedWord/>
      <trackRevisions>false</trackRevisions>
    </reviewItem>
    <reviewItem>
      <errorID>49faa013-f5b0-42a3-bf30-78c9d4400e87</errorID>
      <errorWord> </errorWord>
      <group>L1_Punc</group>
      <groupName>标点问题</groupName>
      <ability>L2_Punc</ability>
      <abilityName>标点符号检查</abilityName>
      <candidateList>
        <item/>
      </candidateList>
      <explain>此处空格冗余，建议删除。</explain>
      <paraID>66694F21</paraID>
      <start>41</start>
      <end>42</end>
      <status>unmodified</status>
      <modifiedWord/>
      <trackRevisions>false</trackRevisions>
    </reviewItem>
    <reviewItem>
      <errorID>3c1a2145-0d9c-4a22-a4ba-d0548226d4ce</errorID>
      <errorWord> </errorWord>
      <group>L1_Punc</group>
      <groupName>标点问题</groupName>
      <ability>L2_Punc</ability>
      <abilityName>标点符号检查</abilityName>
      <candidateList>
        <item/>
      </candidateList>
      <explain>此处空格冗余，建议删除。</explain>
      <paraID>66694F21</paraID>
      <start>43</start>
      <end>44</end>
      <status>unmodified</status>
      <modifiedWord/>
      <trackRevisions>false</trackRevisions>
    </reviewItem>
    <reviewItem>
      <errorID>e2786ffe-a62e-4aa2-9151-87d72fa635f3</errorID>
      <errorWord> </errorWord>
      <group>L1_Punc</group>
      <groupName>标点问题</groupName>
      <ability>L2_Punc</ability>
      <abilityName>标点符号检查</abilityName>
      <candidateList>
        <item/>
      </candidateList>
      <explain>此处空格冗余，建议删除。</explain>
      <paraID>66694F21</paraID>
      <start>45</start>
      <end>46</end>
      <status>unmodified</status>
      <modifiedWord/>
      <trackRevisions>false</trackRevisions>
    </reviewItem>
    <reviewItem>
      <errorID>2894f91a-8771-4703-a8bb-0eea0cbe0d12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66694F21</paraID>
      <start>62</start>
      <end>65</end>
      <status>unmodified</status>
      <modifiedWord/>
      <trackRevisions>false</trackRevisions>
    </reviewItem>
    <reviewItem>
      <errorID>40a16ed3-b8c9-4c89-8a1c-b4c7dc6e6d7e</errorID>
      <errorWord>[2016]</errorWord>
      <group>L1_Punc</group>
      <groupName>标点问题</groupName>
      <ability>L2_Punc</ability>
      <abilityName>标点符号检查</abilityName>
      <candidateList>
        <item>〔2016〕</item>
      </candidateList>
      <explain/>
      <paraID>66694F21</paraID>
      <start>90</start>
      <end>96</end>
      <status>unmodified</status>
      <modifiedWord/>
      <trackRevisions>false</trackRevisions>
    </reviewItem>
    <reviewItem>
      <errorID>9344e923-798e-4cc0-9a65-4ad3f284cd33</errorID>
      <errorWord>[2018]</errorWord>
      <group>L1_Punc</group>
      <groupName>标点问题</groupName>
      <ability>L2_Punc</ability>
      <abilityName>标点符号检查</abilityName>
      <candidateList>
        <item>〔2018〕</item>
      </candidateList>
      <explain/>
      <paraID>66694F21</paraID>
      <start>154</start>
      <end>160</end>
      <status>unmodified</status>
      <modifiedWord/>
      <trackRevisions>false</trackRevisions>
    </reviewItem>
    <reviewItem>
      <errorID>aa6d7974-4cb3-498e-b8f5-81d4eb152304</errorID>
      <errorWord>《</errorWord>
      <group>L1_Punc</group>
      <groupName>标点问题</groupName>
      <ability>L2_Punc</ability>
      <abilityName>标点符号检查</abilityName>
      <candidateList>
        <item>〈</item>
      </candidateList>
      <explain/>
      <paraID>66694F21</paraID>
      <start>169</start>
      <end>170</end>
      <status>unmodified</status>
      <modifiedWord/>
      <trackRevisions>false</trackRevisions>
    </reviewItem>
    <reviewItem>
      <errorID>15f55a0d-98d4-49cb-910b-81d3dccb054f</errorID>
      <errorWord>》</errorWord>
      <group>L1_Punc</group>
      <groupName>标点问题</groupName>
      <ability>L2_Punc</ability>
      <abilityName>标点符号检查</abilityName>
      <candidateList>
        <item>〉</item>
      </candidateList>
      <explain/>
      <paraID>66694F21</paraID>
      <start>192</start>
      <end>193</end>
      <status>unmodified</status>
      <modifiedWord/>
      <trackRevisions>false</trackRevisions>
    </reviewItem>
    <reviewItem>
      <errorID>fa85b3d3-59c4-49ab-a015-65ba46e7b3b4</errorID>
      <errorWord> </errorWord>
      <group>L1_Punc</group>
      <groupName>标点问题</groupName>
      <ability>L2_Punc</ability>
      <abilityName>标点符号检查</abilityName>
      <candidateList>
        <item>》（</item>
      </candidateList>
      <explain/>
      <paraID>66694F21</paraID>
      <start>196</start>
      <end>197</end>
      <status>unmodified</status>
      <modifiedWord/>
      <trackRevisions>false</trackRevisions>
    </reviewItem>
    <reviewItem>
      <errorID>3eb583cb-2016-493c-a53b-54950719ae62</errorID>
      <errorWord>【2018】</errorWord>
      <group>L1_Punc</group>
      <groupName>标点问题</groupName>
      <ability>L2_Punc</ability>
      <abilityName>标点符号检查</abilityName>
      <candidateList>
        <item>〔2018〕</item>
      </candidateList>
      <explain/>
      <paraID>66694F21</paraID>
      <start>199</start>
      <end>205</end>
      <status>unmodified</status>
      <modifiedWord/>
      <trackRevisions>false</trackRevisions>
    </reviewItem>
    <reviewItem>
      <errorID>d602e6cd-2447-4542-9db6-91e6365b1bf3</errorID>
      <errorWord> 号和</errorWord>
      <group>L1_Word</group>
      <groupName>字词问题</groupName>
      <ability>L2_Typo</ability>
      <abilityName>字词错误</abilityName>
      <candidateList>
        <item>号），</item>
      </candidateList>
      <explain/>
      <paraID>66694F21</paraID>
      <start>208</start>
      <end>211</end>
      <status>unmodified</status>
      <modifiedWord/>
      <trackRevisions>false</trackRevisions>
    </reviewItem>
    <reviewItem>
      <errorID>e370e84b-9870-4f4c-800c-0b90e14cc38e</errorID>
      <errorWord>沭</errorWord>
      <group>L1_Punc</group>
      <groupName>标点问题</groupName>
      <ability>L2_Punc</ability>
      <abilityName>标点符号检查</abilityName>
      <candidateList>
        <item>（沭</item>
      </candidateList>
      <explain/>
      <paraID>66694F21</paraID>
      <start>230</start>
      <end>231</end>
      <status>unmodified</status>
      <modifiedWord/>
      <trackRevisions>false</trackRevisions>
    </reviewItem>
    <reviewItem>
      <errorID>fccc596a-64c4-4515-b4ff-b7176241d96e</errorID>
      <errorWord>【2016】138号</errorWord>
      <group>L1_Knowledge</group>
      <groupName>知识性问题</groupName>
      <ability>L2_Knowledge</ability>
      <abilityName>其他知识</abilityName>
      <candidateList>
        <item>〔2016〕138号</item>
      </candidateList>
      <explain>发文字号格式错误。</explain>
      <paraID>66694F21</paraID>
      <start>233</start>
      <end>243</end>
      <status>unmodified</status>
      <modifiedWord/>
      <trackRevisions>false</trackRevisions>
    </reviewItem>
    <reviewItem>
      <errorID>936bb53b-a9a6-4fdd-b027-acbf94ec41c0</errorID>
      <errorWord>文件</errorWord>
      <group>L1_Word</group>
      <groupName>字词问题</groupName>
      <ability>L2_Typo</ability>
      <abilityName>字词错误</abilityName>
      <candidateList>
        <item>）</item>
      </candidateList>
      <explain/>
      <paraID>66694F21</paraID>
      <start>243</start>
      <end>245</end>
      <status>unmodified</status>
      <modifiedWord/>
      <trackRevisions>false</trackRevisions>
    </reviewItem>
    <reviewItem>
      <errorID>a969949c-4a2a-4e5e-a2ba-f4d513d123a2</errorID>
      <errorWord>体</errorWord>
      <group>L1_Word</group>
      <groupName>字词问题</groupName>
      <ability>L2_Typo</ability>
      <abilityName>字词错误</abilityName>
      <candidateList>
        <item>体农</item>
      </candidateList>
      <explain/>
      <paraID>27D08606</paraID>
      <start>63</start>
      <end>64</end>
      <status>unmodified</status>
      <modifiedWord/>
      <trackRevisions>false</trackRevisions>
    </reviewItem>
    <reviewItem>
      <errorID>d002fc25-0f90-4bcf-b82f-87e557273cca</errorID>
      <errorWord>年期间</errorWord>
      <group>L1_Grammar</group>
      <groupName>语法问题</groupName>
      <ability>L2_Grammar</ability>
      <abilityName>语法错误</abilityName>
      <candidateList>
        <item>年</item>
      </candidateList>
      <explain/>
      <paraID> 5A733F5</paraID>
      <start>45</start>
      <end>48</end>
      <status>unmodified</status>
      <modifiedWord/>
      <trackRevisions>false</trackRevisions>
    </reviewItem>
    <reviewItem>
      <errorID>f4702e82-33cb-44d1-9ea4-3a760aa66179</errorID>
      <errorWord>并且</errorWord>
      <group>L1_Punc</group>
      <groupName>标点问题</groupName>
      <ability>L2_Punc</ability>
      <abilityName>标点符号检查</abilityName>
      <candidateList>
        <item>，并且</item>
      </candidateList>
      <explain/>
      <paraID> 5A733F5</paraID>
      <start>62</start>
      <end>64</end>
      <status>unmodified</status>
      <modifiedWord/>
      <trackRevisions>false</trackRevisions>
    </reviewItem>
    <reviewItem>
      <errorID>374f7916-81c4-47fd-9e9e-1d9e3e097137</errorID>
      <errorWord>法律、法规</errorWord>
      <group>L1_Word</group>
      <groupName>字词问题</groupName>
      <ability>L2_Typo</ability>
      <abilityName>字词错误</abilityName>
      <candidateList>
        <item>法律法规</item>
      </candidateList>
      <explain/>
      <paraID> B4C9926</paraID>
      <start>33</start>
      <end>38</end>
      <status>unmodified</status>
      <modifiedWord/>
      <trackRevisions>false</trackRevisions>
    </reviewItem>
    <reviewItem>
      <errorID>9ecfefc8-c5b1-4a92-ace5-7ff245ecedb2</errorID>
      <errorWord>[2017]126号</errorWord>
      <group>L1_Knowledge</group>
      <groupName>知识性问题</groupName>
      <ability>L2_Knowledge</ability>
      <abilityName>其他知识</abilityName>
      <candidateList>
        <item>〔2017〕126号</item>
      </candidateList>
      <explain>发文字号格式错误。</explain>
      <paraID>2366E4F5</paraID>
      <start>45</start>
      <end>55</end>
      <status>unmodified</status>
      <modifiedWord/>
      <trackRevisions>false</trackRevisions>
    </reviewItem>
    <reviewItem>
      <errorID>7ed02cf9-9392-48a0-be9a-68f0562e3723</errorID>
      <errorWord>3</errorWord>
      <group>L1_Word</group>
      <groupName>字词问题</groupName>
      <ability>L2_Typo</ability>
      <abilityName>字词错误</abilityName>
      <candidateList>
        <item>5 </item>
      </candidateList>
      <explain/>
      <paraID>4B004487</paraID>
      <start>4</start>
      <end>5</end>
      <status>unmodified</status>
      <modifiedWord/>
      <trackRevisions>false</trackRevisions>
    </reviewItem>
    <reviewItem>
      <errorID>23e38210-3809-4b84-b7c4-1b6c741baa29</errorID>
      <errorWord>(</errorWord>
      <group>L1_Format</group>
      <groupName>格式问题</groupName>
      <ability>L2_HalfPunc</ability>
      <abilityName>全半角检查</abilityName>
      <candidateList>
        <item>（</item>
      </candidateList>
      <explain>文本全半角错误。</explain>
      <paraID>16E274A6</paraID>
      <start>52</start>
      <end>53</end>
      <status>unmodified</status>
      <modifiedWord/>
      <trackRevisions>false</trackRevisions>
    </reviewItem>
    <reviewItem>
      <errorID>240b274d-7dfe-4bff-bf86-d9f214a7420c</errorID>
      <errorWord>)</errorWord>
      <group>L1_Format</group>
      <groupName>格式问题</groupName>
      <ability>L2_HalfPunc</ability>
      <abilityName>全半角检查</abilityName>
      <candidateList>
        <item>）</item>
      </candidateList>
      <explain>文本全半角错误。</explain>
      <paraID>16E274A6</paraID>
      <start>54</start>
      <end>55</end>
      <status>unmodified</status>
      <modifiedWord/>
      <trackRevisions>false</trackRevisions>
    </reviewItem>
    <reviewItem>
      <errorID>d0f7a509-512f-49c4-91cb-5a2f9103a68d</errorID>
      <errorWord>(</errorWord>
      <group>L1_Format</group>
      <groupName>格式问题</groupName>
      <ability>L2_HalfPunc</ability>
      <abilityName>全半角检查</abilityName>
      <candidateList>
        <item>（</item>
      </candidateList>
      <explain>文本全半角错误。</explain>
      <paraID>16E274A6</paraID>
      <start>107</start>
      <end>108</end>
      <status>unmodified</status>
      <modifiedWord/>
      <trackRevisions>false</trackRevisions>
    </reviewItem>
    <reviewItem>
      <errorID>2c0d5b7f-a6ff-4758-bf0e-b677b3893f0c</errorID>
      <errorWord>)</errorWord>
      <group>L1_Format</group>
      <groupName>格式问题</groupName>
      <ability>L2_HalfPunc</ability>
      <abilityName>全半角检查</abilityName>
      <candidateList>
        <item>）</item>
      </candidateList>
      <explain>文本全半角错误。</explain>
      <paraID>16E274A6</paraID>
      <start>109</start>
      <end>110</end>
      <status>unmodified</status>
      <modifiedWord/>
      <trackRevisions>false</trackRevisions>
    </reviewItem>
    <reviewItem>
      <errorID>fe6bc99f-91d2-4404-8ea2-41306c8a32db</errorID>
      <errorWord>施工期</errorWord>
      <group>L1_Word</group>
      <groupName>字词问题</groupName>
      <ability>L2_Typo</ability>
      <abilityName>字词错误</abilityName>
      <candidateList>
        <item>施工进度</item>
      </candidateList>
      <explain/>
      <paraID>14F85F67</paraID>
      <start>18</start>
      <end>21</end>
      <status>unmodified</status>
      <modifiedWord/>
      <trackRevisions>false</trackRevisions>
    </reviewItem>
    <reviewItem>
      <errorID>ac26d084-5d2b-469a-a961-2a42cdbaae53</errorID>
      <errorWord>偿</errorWord>
      <group>L1_Word</group>
      <groupName>字词问题</groupName>
      <ability>L2_Typo</ability>
      <abilityName>字词错误</abilityName>
      <candidateList>
        <item>偿费</item>
      </candidateList>
      <explain/>
      <paraID> 342433C</paraID>
      <start>145</start>
      <end>146</end>
      <status>unmodified</status>
      <modifiedWord/>
      <trackRevisions>false</trackRevisions>
    </reviewItem>
    <reviewItem>
      <errorID>9675b22e-5da0-4ffc-9671-ff26d7a43ddb</errorID>
      <errorWord>,</errorWord>
      <group>L1_Format</group>
      <groupName>格式问题</groupName>
      <ability>L2_HalfPunc</ability>
      <abilityName>全半角检查</abilityName>
      <candidateList>
        <item>，</item>
      </candidateList>
      <explain>文本全半角错误。</explain>
      <paraID>4289030F</paraID>
      <start>14</start>
      <end>15</end>
      <status>unmodified</status>
      <modifiedWord/>
      <trackRevisions>false</trackRevisions>
    </reviewItem>
    <reviewItem>
      <errorID>8b0a327b-ec0e-4203-9ec3-f65face22168</errorID>
      <errorWord>:</errorWord>
      <group>L1_Format</group>
      <groupName>格式问题</groupName>
      <ability>L2_HalfPunc</ability>
      <abilityName>全半角检查</abilityName>
      <candidateList>
        <item>：</item>
      </candidateList>
      <explain>文本全半角错误。</explain>
      <paraID>4289030F</paraID>
      <start>25</start>
      <end>26</end>
      <status>unmodified</status>
      <modifiedWord/>
      <trackRevisions>false</trackRevisions>
    </reviewItem>
    <reviewItem>
      <errorID>15850941-11e8-4e67-899e-65eac1ce4e20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55EBA72C</paraID>
      <start>0</start>
      <end>3</end>
      <status>unmodified</status>
      <modifiedWord/>
      <trackRevisions>false</trackRevisions>
    </reviewItem>
    <reviewItem>
      <errorID>5b17d90e-2ce9-4726-8fd5-e4474e7b7e1f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38A4A454</paraID>
      <start>0</start>
      <end>3</end>
      <status>unmodified</status>
      <modifiedWord/>
      <trackRevisions>false</trackRevisions>
    </reviewItem>
    <reviewItem>
      <errorID>ca49283f-463d-41dd-9de5-2ec17195c7a6</errorID>
      <errorWord>道路上</errorWord>
      <group>L1_Word</group>
      <groupName>字词问题</groupName>
      <ability>L2_Typo</ability>
      <abilityName>字词错误</abilityName>
      <candidateList>
        <item>道路</item>
      </candidateList>
      <explain/>
      <paraID>38A4A454</paraID>
      <start>20</start>
      <end>23</end>
      <status>unmodified</status>
      <modifiedWord/>
      <trackRevisions>false</trackRevisions>
    </reviewItem>
    <reviewItem>
      <errorID>59fc55fb-dbd9-4b4f-92b5-c999fa590deb</errorID>
      <errorWord>时</errorWord>
      <group>L1_Word</group>
      <groupName>字词问题</groupName>
      <ability>L2_Typo</ability>
      <abilityName>字词错误</abilityName>
      <candidateList>
        <item>时段</item>
      </candidateList>
      <explain/>
      <paraID>38A4A454</paraID>
      <start>26</start>
      <end>27</end>
      <status>unmodified</status>
      <modifiedWord/>
      <trackRevisions>false</trackRevisions>
    </reviewItem>
    <reviewItem>
      <errorID>57ddda51-48c3-44c7-887c-794995d6261a</errorID>
      <errorWord>应</errorWord>
      <group>L1_Grammar</group>
      <groupName>语法问题</groupName>
      <ability>L2_Grammar</ability>
      <abilityName>语法错误</abilityName>
      <candidateList>
        <item>承包人应</item>
      </candidateList>
      <explain/>
      <paraID>1A9171AB</paraID>
      <start>44</start>
      <end>45</end>
      <status>unmodified</status>
      <modifiedWord/>
      <trackRevisions>false</trackRevisions>
    </reviewItem>
    <reviewItem>
      <errorID>9b3c16b6-6a5f-445e-b7de-2e628a319f6d</errorID>
      <errorWord>〔2017〕第25号</errorWord>
      <group>L1_Knowledge</group>
      <groupName>知识性问题</groupName>
      <ability>L2_Knowledge</ability>
      <abilityName>其他知识</abilityName>
      <candidateList>
        <item>〔2017〕25号</item>
      </candidateList>
      <explain>发文字号格式错误。</explain>
      <paraID>2805F96F</paraID>
      <start>28</start>
      <end>38</end>
      <status>unmodified</status>
      <modifiedWord/>
      <trackRevisions>false</trackRevisions>
    </reviewItem>
    <reviewItem>
      <errorID>caf8b73e-4b33-426b-b0cc-dd4caa551200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2805F96F</paraID>
      <start>80</start>
      <end>81</end>
      <status>unmodified</status>
      <modifiedWord/>
      <trackRevisions>false</trackRevisions>
    </reviewItem>
    <reviewItem>
      <errorID>f54248f0-b57e-4723-8fb3-f50bb7861ee2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4661A926</paraID>
      <start>0</start>
      <end>3</end>
      <status>unmodified</status>
      <modifiedWord/>
      <trackRevisions>false</trackRevisions>
    </reviewItem>
    <reviewItem>
      <errorID>cfe8442a-9087-4ffc-a7a0-e8d7326d16d8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79126381</paraID>
      <start>0</start>
      <end>3</end>
      <status>unmodified</status>
      <modifiedWord/>
      <trackRevisions>false</trackRevisions>
    </reviewItem>
    <reviewItem>
      <errorID>0dcee2d7-3ce2-4d15-9845-580755fa5bc5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74310A5</paraID>
      <start>0</start>
      <end>3</end>
      <status>unmodified</status>
      <modifiedWord/>
      <trackRevisions>false</trackRevisions>
    </reviewItem>
    <reviewItem>
      <errorID>177b9998-d9c5-4b28-8d49-91f4e4a446f6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48638454</paraID>
      <start>0</start>
      <end>3</end>
      <status>unmodified</status>
      <modifiedWord/>
      <trackRevisions>false</trackRevisions>
    </reviewItem>
    <reviewItem>
      <errorID>c4d4f696-4486-4469-becf-b28962418fb7</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56E552F2</paraID>
      <start>23</start>
      <end>42</end>
      <status>unmodified</status>
      <modifiedWord/>
      <trackRevisions>false</trackRevisions>
    </reviewItem>
    <reviewItem>
      <errorID>3f677645-fd4e-4561-adbc-e1b39ece9382</errorID>
      <errorWord>或令</errorWord>
      <group>L1_Word</group>
      <groupName>字词问题</groupName>
      <ability>L2_Typo</ability>
      <abilityName>字词错误</abilityName>
      <candidateList>
        <item>责令</item>
      </candidateList>
      <explain/>
      <paraID>38F77A7F</paraID>
      <start>155</start>
      <end>157</end>
      <status>unmodified</status>
      <modifiedWord/>
      <trackRevisions>false</trackRevisions>
    </reviewItem>
    <reviewItem>
      <errorID>3cf79a4a-68c7-4753-8a74-18b077e9fa9f</errorID>
      <errorWord>(</errorWord>
      <group>L1_Format</group>
      <groupName>格式问题</groupName>
      <ability>L2_HalfPunc</ability>
      <abilityName>全半角检查</abilityName>
      <candidateList>
        <item>（</item>
      </candidateList>
      <explain>文本全半角错误。</explain>
      <paraID>5092FA06</paraID>
      <start>42</start>
      <end>43</end>
      <status>unmodified</status>
      <modifiedWord/>
      <trackRevisions>false</trackRevisions>
    </reviewItem>
    <reviewItem>
      <errorID>126467da-32f5-4578-8c0f-393fd765a9e8</errorID>
      <errorWord>)</errorWord>
      <group>L1_Format</group>
      <groupName>格式问题</groupName>
      <ability>L2_HalfPunc</ability>
      <abilityName>全半角检查</abilityName>
      <candidateList>
        <item>）</item>
      </candidateList>
      <explain>文本全半角错误。</explain>
      <paraID>5092FA06</paraID>
      <start>46</start>
      <end>47</end>
      <status>unmodified</status>
      <modifiedWord/>
      <trackRevisions>false</trackRevisions>
    </reviewItem>
    <reviewItem>
      <errorID>e71542b1-f06a-4f27-969f-33ce20daba0d</errorID>
      <errorWord>(</errorWord>
      <group>L1_Format</group>
      <groupName>格式问题</groupName>
      <ability>L2_HalfPunc</ability>
      <abilityName>全半角检查</abilityName>
      <candidateList>
        <item>（</item>
      </candidateList>
      <explain>文本全半角错误。</explain>
      <paraID> 413E54F</paraID>
      <start>15</start>
      <end>16</end>
      <status>unmodified</status>
      <modifiedWord/>
      <trackRevisions>false</trackRevisions>
    </reviewItem>
    <reviewItem>
      <errorID>0a9b7579-5e7f-4ce1-8061-e991cf009ad0</errorID>
      <errorWord>)</errorWord>
      <group>L1_Format</group>
      <groupName>格式问题</groupName>
      <ability>L2_HalfPunc</ability>
      <abilityName>全半角检查</abilityName>
      <candidateList>
        <item>）</item>
      </candidateList>
      <explain>文本全半角错误。</explain>
      <paraID> 413E54F</paraID>
      <start>17</start>
      <end>18</end>
      <status>unmodified</status>
      <modifiedWord/>
      <trackRevisions>false</trackRevisions>
    </reviewItem>
    <reviewItem>
      <errorID>f521b101-01c1-4554-9fea-1c789ea3b59e</errorID>
      <errorWord>共同协商</errorWord>
      <group>L1_Grammar</group>
      <groupName>语法问题</groupName>
      <ability>L2_Grammar</ability>
      <abilityName>语法错误</abilityName>
      <candidateList>
        <item>协商</item>
      </candidateList>
      <explain/>
      <paraID> B0460A6</paraID>
      <start>22</start>
      <end>26</end>
      <status>unmodified</status>
      <modifiedWord/>
      <trackRevisions>false</trackRevisions>
    </reviewItem>
    <reviewItem>
      <errorID>fa7f2009-9abd-4ea8-a560-f1e1a2fe8a7d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1624D1E9</paraID>
      <start>0</start>
      <end>3</end>
      <status>unmodified</status>
      <modifiedWord/>
      <trackRevisions>false</trackRevisions>
    </reviewItem>
    <reviewItem>
      <errorID>9f111d26-fe94-446f-867e-b45c06eeac51</errorID>
      <errorWord>达</errorWord>
      <group>L1_Word</group>
      <groupName>字词问题</groupName>
      <ability>L2_Typo</ability>
      <abilityName>字词错误</abilityName>
      <candidateList>
        <item>达到</item>
      </candidateList>
      <explain>〈动〉到（多指抽象事物或程度）：达得到｜达不到｜目的没有～｜～国际水平。</explain>
      <paraID>329D7C87</paraID>
      <start>54</start>
      <end>55</end>
      <status>unmodified</status>
      <modifiedWord/>
      <trackRevisions>false</trackRevisions>
    </reviewItem>
    <reviewItem>
      <errorID>f86f23ea-a43a-4595-98b3-6ebab28342e5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1B0056DE</paraID>
      <start>63</start>
      <end>66</end>
      <status>unmodified</status>
      <modifiedWord/>
      <trackRevisions>false</trackRevisions>
    </reviewItem>
    <reviewItem>
      <errorID>16402482-ca78-41c0-adda-b5b147ac9f66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7B5100BD</paraID>
      <start>0</start>
      <end>2</end>
      <status>unmodified</status>
      <modifiedWord/>
      <trackRevisions>false</trackRevisions>
    </reviewItem>
    <reviewItem>
      <errorID>56ca914a-826e-412f-83a7-167613d5ffe3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254D076A</paraID>
      <start>0</start>
      <end>2</end>
      <status>unmodified</status>
      <modifiedWord/>
      <trackRevisions>false</trackRevisions>
    </reviewItem>
    <reviewItem>
      <errorID>19164182-2097-46a3-9476-2f5f1b7c8539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4B435238</paraID>
      <start>0</start>
      <end>2</end>
      <status>unmodified</status>
      <modifiedWord/>
      <trackRevisions>false</trackRevisions>
    </reviewItem>
    <reviewItem>
      <errorID>b6e80aa9-ce24-4f4e-859a-6114e415e54a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62106BA4</paraID>
      <start>0</start>
      <end>2</end>
      <status>unmodified</status>
      <modifiedWord/>
      <trackRevisions>false</trackRevisions>
    </reviewItem>
    <reviewItem>
      <errorID>9d99aa32-7e80-4b0b-a61e-0a2e8f94b3b1</errorID>
      <errorWord>【2018】83号</errorWord>
      <group>L1_Knowledge</group>
      <groupName>知识性问题</groupName>
      <ability>L2_Knowledge</ability>
      <abilityName>其他知识</abilityName>
      <candidateList>
        <item>〔2018〕83号</item>
      </candidateList>
      <explain>发文字号格式错误。</explain>
      <paraID>58DDB943</paraID>
      <start>84</start>
      <end>93</end>
      <status>unmodified</status>
      <modifiedWord/>
      <trackRevisions>false</trackRevisions>
    </reviewItem>
    <reviewItem>
      <errorID>68c7ecbf-099e-44c3-84aa-0ca310f94b49</errorID>
      <errorWord>，</errorWord>
      <group>L1_Word</group>
      <groupName>字词问题</groupName>
      <ability>L2_Typo</ability>
      <abilityName>字词错误</abilityName>
      <candidateList>
        <item>，支</item>
      </candidateList>
      <explain/>
      <paraID>671CE53D</paraID>
      <start>90</start>
      <end>91</end>
      <status>unmodified</status>
      <modifiedWord/>
      <trackRevisions>false</trackRevisions>
    </reviewItem>
    <reviewItem>
      <errorID>acc286a6-d63b-4e60-a4cb-9e1c92f7af97</errorID>
      <errorWord>并</errorWord>
      <group>L1_Word</group>
      <groupName>字词问题</groupName>
      <ability>L2_Typo</ability>
      <abilityName>字词错误</abilityName>
      <candidateList>
        <item>并包</item>
      </candidateList>
      <explain/>
      <paraID>22AD1AF2</paraID>
      <start>40</start>
      <end>41</end>
      <status>unmodified</status>
      <modifiedWord/>
      <trackRevisions>false</trackRevisions>
    </reviewItem>
    <reviewItem>
      <errorID>cf3098c8-cebb-42d2-b5ba-42364d53e70b</errorID>
      <errorWord>并</errorWord>
      <group>L1_Word</group>
      <groupName>字词问题</groupName>
      <ability>L2_Typo</ability>
      <abilityName>字词错误</abilityName>
      <candidateList>
        <item>并包</item>
      </candidateList>
      <explain/>
      <paraID>591ED382</paraID>
      <start>40</start>
      <end>41</end>
      <status>unmodified</status>
      <modifiedWord/>
      <trackRevisions>false</trackRevisions>
    </reviewItem>
    <reviewItem>
      <errorID>099fd463-00e5-498a-8177-bddcf0ad6486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73F2985</paraID>
      <start>0</start>
      <end>2</end>
      <status>unmodified</status>
      <modifiedWord/>
      <trackRevisions>false</trackRevisions>
    </reviewItem>
    <reviewItem>
      <errorID>48280a3e-8143-4155-a800-0cc1926ee556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1932D9F1</paraID>
      <start>0</start>
      <end>2</end>
      <status>unmodified</status>
      <modifiedWord/>
      <trackRevisions>false</trackRevisions>
    </reviewItem>
    <reviewItem>
      <errorID>3443d003-f7c3-4ee1-9923-c9466b6fd3ea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43F642A2</paraID>
      <start>0</start>
      <end>2</end>
      <status>unmodified</status>
      <modifiedWord/>
      <trackRevisions>false</trackRevisions>
    </reviewItem>
    <reviewItem>
      <errorID>1c1c2d17-77e3-4a60-8f71-c4eea94a92fa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3E465C26</paraID>
      <start>0</start>
      <end>2</end>
      <status>unmodified</status>
      <modifiedWord/>
      <trackRevisions>false</trackRevisions>
    </reviewItem>
    <reviewItem>
      <errorID>9fd3f8ac-1f57-44ca-aadd-54d19b2fdc42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5219F7C7</paraID>
      <start>0</start>
      <end>2</end>
      <status>unmodified</status>
      <modifiedWord/>
      <trackRevisions>false</trackRevisions>
    </reviewItem>
    <reviewItem>
      <errorID>5eaa4885-6f6a-4826-b3c9-6c71fd64a45f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779784B</paraID>
      <start>0</start>
      <end>2</end>
      <status>unmodified</status>
      <modifiedWord/>
      <trackRevisions>false</trackRevisions>
    </reviewItem>
    <reviewItem>
      <errorID>3564cf4a-8229-492f-b0c3-26caed9e5473</errorID>
      <errorWord>(</errorWord>
      <group>L1_Format</group>
      <groupName>格式问题</groupName>
      <ability>L2_HalfPunc</ability>
      <abilityName>全半角检查</abilityName>
      <candidateList>
        <item>（</item>
      </candidateList>
      <explain>文本全半角错误。</explain>
      <paraID> 779784B</paraID>
      <start>35</start>
      <end>36</end>
      <status>unmodified</status>
      <modifiedWord/>
      <trackRevisions>false</trackRevisions>
    </reviewItem>
    <reviewItem>
      <errorID>548f7c4f-4436-49c9-875f-1e4a6483b6ee</errorID>
      <errorWord>)</errorWord>
      <group>L1_Format</group>
      <groupName>格式问题</groupName>
      <ability>L2_HalfPunc</ability>
      <abilityName>全半角检查</abilityName>
      <candidateList>
        <item>）</item>
      </candidateList>
      <explain>文本全半角错误。</explain>
      <paraID> 779784B</paraID>
      <start>37</start>
      <end>38</end>
      <status>unmodified</status>
      <modifiedWord/>
      <trackRevisions>false</trackRevisions>
    </reviewItem>
    <reviewItem>
      <errorID>ea0b6b33-e55a-4eda-bdff-8cd53d02c95a</errorID>
      <errorWord>(</errorWord>
      <group>L1_Format</group>
      <groupName>格式问题</groupName>
      <ability>L2_HalfPunc</ability>
      <abilityName>全半角检查</abilityName>
      <candidateList>
        <item>（</item>
      </candidateList>
      <explain>文本全半角错误。</explain>
      <paraID> 779784B</paraID>
      <start>39</start>
      <end>40</end>
      <status>unmodified</status>
      <modifiedWord/>
      <trackRevisions>false</trackRevisions>
    </reviewItem>
    <reviewItem>
      <errorID>53525270-9fac-41af-ac49-5eb31e18177c</errorID>
      <errorWord>)</errorWord>
      <group>L1_Format</group>
      <groupName>格式问题</groupName>
      <ability>L2_HalfPunc</ability>
      <abilityName>全半角检查</abilityName>
      <candidateList>
        <item>）</item>
      </candidateList>
      <explain>文本全半角错误。</explain>
      <paraID> 779784B</paraID>
      <start>41</start>
      <end>42</end>
      <status>unmodified</status>
      <modifiedWord/>
      <trackRevisions>false</trackRevisions>
    </reviewItem>
    <reviewItem>
      <errorID>187e5aac-603a-4eaf-b7c4-8771096fca85</errorID>
      <errorWord>(</errorWord>
      <group>L1_Format</group>
      <groupName>格式问题</groupName>
      <ability>L2_HalfPunc</ability>
      <abilityName>全半角检查</abilityName>
      <candidateList>
        <item>（</item>
      </candidateList>
      <explain>文本全半角错误。</explain>
      <paraID> 779784B</paraID>
      <start>42</start>
      <end>43</end>
      <status>unmodified</status>
      <modifiedWord/>
      <trackRevisions>false</trackRevisions>
    </reviewItem>
    <reviewItem>
      <errorID>8afea520-41c4-41f9-b8ef-adb27aa1055b</errorID>
      <errorWord>)</errorWord>
      <group>L1_Format</group>
      <groupName>格式问题</groupName>
      <ability>L2_HalfPunc</ability>
      <abilityName>全半角检查</abilityName>
      <candidateList>
        <item>）</item>
      </candidateList>
      <explain>文本全半角错误。</explain>
      <paraID> 779784B</paraID>
      <start>48</start>
      <end>49</end>
      <status>unmodified</status>
      <modifiedWord/>
      <trackRevisions>false</trackRevisions>
    </reviewItem>
    <reviewItem>
      <errorID>93d46ada-6bc9-42a3-96f1-c9c9f4a19d73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623CF1C2</paraID>
      <start>0</start>
      <end>2</end>
      <status>unmodified</status>
      <modifiedWord/>
      <trackRevisions>false</trackRevisions>
    </reviewItem>
    <reviewItem>
      <errorID>629dec99-d329-4812-a8fd-570db7876dc5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1E505267</paraID>
      <start>0</start>
      <end>2</end>
      <status>unmodified</status>
      <modifiedWord/>
      <trackRevisions>false</trackRevisions>
    </reviewItem>
    <reviewItem>
      <errorID>ccf05fb1-7d01-418e-a49a-3bd5ad8608e3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632437B1</paraID>
      <start>0</start>
      <end>2</end>
      <status>unmodified</status>
      <modifiedWord/>
      <trackRevisions>false</trackRevisions>
    </reviewItem>
    <reviewItem>
      <errorID>165ad53f-b4c5-45bc-ac28-7b1e2ddcab5e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1469CA9F</paraID>
      <start>0</start>
      <end>2</end>
      <status>unmodified</status>
      <modifiedWord/>
      <trackRevisions>false</trackRevisions>
    </reviewItem>
    <reviewItem>
      <errorID>092676c8-09ed-4f81-8dc8-6d28d5e35e20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51E91914</paraID>
      <start>0</start>
      <end>2</end>
      <status>unmodified</status>
      <modifiedWord/>
      <trackRevisions>false</trackRevisions>
    </reviewItem>
    <reviewItem>
      <errorID>37660595-9274-44ee-b96f-bbb3ad2d4209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198F6FE9</paraID>
      <start>0</start>
      <end>2</end>
      <status>unmodified</status>
      <modifiedWord/>
      <trackRevisions>false</trackRevisions>
    </reviewItem>
    <reviewItem>
      <errorID>f18e7d3b-5989-4bd5-83b1-dac9e695490d</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6B9CD437</paraID>
      <start>0</start>
      <end>2</end>
      <status>unmodified</status>
      <modifiedWord/>
      <trackRevisions>false</trackRevisions>
    </reviewItem>
    <reviewItem>
      <errorID>455adb50-669b-480b-b4df-6a8ff4eb2ff6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16E8CB4E</paraID>
      <start>0</start>
      <end>2</end>
      <status>unmodified</status>
      <modifiedWord/>
      <trackRevisions>false</trackRevisions>
    </reviewItem>
    <reviewItem>
      <errorID>afad7233-e480-40bd-b6d3-096ae666aa95</errorID>
      <errorWord>(</errorWord>
      <group>L1_Format</group>
      <groupName>格式问题</groupName>
      <ability>L2_HalfPunc</ability>
      <abilityName>全半角检查</abilityName>
      <candidateList>
        <item>（</item>
      </candidateList>
      <explain>文本全半角错误。</explain>
      <paraID>16E8CB4E</paraID>
      <start>17</start>
      <end>18</end>
      <status>unmodified</status>
      <modifiedWord/>
      <trackRevisions>false</trackRevisions>
    </reviewItem>
    <reviewItem>
      <errorID>09076cbd-c566-4091-90cc-3ab1a38f0697</errorID>
      <errorWord>)</errorWord>
      <group>L1_Format</group>
      <groupName>格式问题</groupName>
      <ability>L2_HalfPunc</ability>
      <abilityName>全半角检查</abilityName>
      <candidateList>
        <item>）</item>
      </candidateList>
      <explain>文本全半角错误。</explain>
      <paraID>16E8CB4E</paraID>
      <start>29</start>
      <end>30</end>
      <status>unmodified</status>
      <modifiedWord/>
      <trackRevisions>false</trackRevisions>
    </reviewItem>
    <reviewItem>
      <errorID>968720da-0554-4515-a3ca-dcf32b2e44f0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32A397B5</paraID>
      <start>0</start>
      <end>2</end>
      <status>unmodified</status>
      <modifiedWord/>
      <trackRevisions>false</trackRevisions>
    </reviewItem>
    <reviewItem>
      <errorID>ad3c5bab-7998-422c-ab9a-a9eca0e22b91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1C827217</paraID>
      <start>0</start>
      <end>2</end>
      <status>unmodified</status>
      <modifiedWord/>
      <trackRevisions>false</trackRevisions>
    </reviewItem>
    <reviewItem>
      <errorID>73f1297c-59b3-44b3-8348-9e0793b2657f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78F49ADD</paraID>
      <start>0</start>
      <end>2</end>
      <status>unmodified</status>
      <modifiedWord/>
      <trackRevisions>false</trackRevisions>
    </reviewItem>
    <reviewItem>
      <errorID>f3776525-26a0-4417-b5da-1203e473c877</errorID>
      <errorWord>(</errorWord>
      <group>L1_Format</group>
      <groupName>格式问题</groupName>
      <ability>L2_HalfPunc</ability>
      <abilityName>全半角检查</abilityName>
      <candidateList>
        <item>（</item>
      </candidateList>
      <explain>文本全半角错误。</explain>
      <paraID>50EA738C</paraID>
      <start>4</start>
      <end>5</end>
      <status>unmodified</status>
      <modifiedWord/>
      <trackRevisions>false</trackRevisions>
    </reviewItem>
    <reviewItem>
      <errorID>0f823f26-f08d-42ec-96e6-b3c7c1353395</errorID>
      <errorWord>)</errorWord>
      <group>L1_Format</group>
      <groupName>格式问题</groupName>
      <ability>L2_HalfPunc</ability>
      <abilityName>全半角检查</abilityName>
      <candidateList>
        <item>）</item>
      </candidateList>
      <explain>文本全半角错误。</explain>
      <paraID>50EA738C</paraID>
      <start>6</start>
      <end>7</end>
      <status>unmodified</status>
      <modifiedWord/>
      <trackRevisions>false</trackRevisions>
    </reviewItem>
    <reviewItem>
      <errorID>8abe93b7-f1e7-43fe-8e38-e92f7067e2a2</errorID>
      <errorWord>(</errorWord>
      <group>L1_Format</group>
      <groupName>格式问题</groupName>
      <ability>L2_HalfPunc</ability>
      <abilityName>全半角检查</abilityName>
      <candidateList>
        <item>（</item>
      </candidateList>
      <explain>文本全半角错误。</explain>
      <paraID>50EA738C</paraID>
      <start>8</start>
      <end>9</end>
      <status>unmodified</status>
      <modifiedWord/>
      <trackRevisions>false</trackRevisions>
    </reviewItem>
    <reviewItem>
      <errorID>16adfc72-9067-48dd-be0f-920f3b146fc5</errorID>
      <errorWord>)</errorWord>
      <group>L1_Format</group>
      <groupName>格式问题</groupName>
      <ability>L2_HalfPunc</ability>
      <abilityName>全半角检查</abilityName>
      <candidateList>
        <item>）</item>
      </candidateList>
      <explain>文本全半角错误。</explain>
      <paraID>50EA738C</paraID>
      <start>10</start>
      <end>11</end>
      <status>unmodified</status>
      <modifiedWord/>
      <trackRevisions>false</trackRevisions>
    </reviewItem>
    <reviewItem>
      <errorID>a8b854c4-780c-4462-87f6-00e0d92ba5b2</errorID>
      <errorWord>(</errorWord>
      <group>L1_Format</group>
      <groupName>格式问题</groupName>
      <ability>L2_HalfPunc</ability>
      <abilityName>全半角检查</abilityName>
      <candidateList>
        <item>（</item>
      </candidateList>
      <explain>文本全半角错误。</explain>
      <paraID> 2139E8D</paraID>
      <start>7</start>
      <end>8</end>
      <status>unmodified</status>
      <modifiedWord/>
      <trackRevisions>false</trackRevisions>
    </reviewItem>
    <reviewItem>
      <errorID>eebfc5fd-f007-4760-b2b8-124daea6af8f</errorID>
      <errorWord>)</errorWord>
      <group>L1_Format</group>
      <groupName>格式问题</groupName>
      <ability>L2_HalfPunc</ability>
      <abilityName>全半角检查</abilityName>
      <candidateList>
        <item>）</item>
      </candidateList>
      <explain>文本全半角错误。</explain>
      <paraID> 2139E8D</paraID>
      <start>9</start>
      <end>10</end>
      <status>unmodified</status>
      <modifiedWord/>
      <trackRevisions>false</trackRevisions>
    </reviewItem>
    <reviewItem>
      <errorID>8fa53559-0c6f-4e90-8320-708428de8e80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6C6F10E2</paraID>
      <start>0</start>
      <end>2</end>
      <status>unmodified</status>
      <modifiedWord/>
      <trackRevisions>false</trackRevisions>
    </reviewItem>
    <reviewItem>
      <errorID>e2f2274c-7754-4e79-ae1d-92235cf3c7de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36056CB7</paraID>
      <start>0</start>
      <end>2</end>
      <status>unmodified</status>
      <modifiedWord/>
      <trackRevisions>false</trackRevisions>
    </reviewItem>
    <reviewItem>
      <errorID>982a41c9-19b9-4b96-b188-fca7e1213dd9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99595BE</paraID>
      <start>0</start>
      <end>2</end>
      <status>unmodified</status>
      <modifiedWord/>
      <trackRevisions>false</trackRevisions>
    </reviewItem>
    <reviewItem>
      <errorID>ba264e4b-98ba-47bf-85ec-a566c1771bd8</errorID>
      <errorWord>(</errorWord>
      <group>L1_Format</group>
      <groupName>格式问题</groupName>
      <ability>L2_HalfPunc</ability>
      <abilityName>全半角检查</abilityName>
      <candidateList>
        <item>（</item>
      </candidateList>
      <explain>文本全半角错误。</explain>
      <paraID> 99595BE</paraID>
      <start>36</start>
      <end>37</end>
      <status>unmodified</status>
      <modifiedWord/>
      <trackRevisions>false</trackRevisions>
    </reviewItem>
    <reviewItem>
      <errorID>f30731c3-6a1d-48ce-a9fa-670d029411f8</errorID>
      <errorWord>)</errorWord>
      <group>L1_Format</group>
      <groupName>格式问题</groupName>
      <ability>L2_HalfPunc</ability>
      <abilityName>全半角检查</abilityName>
      <candidateList>
        <item>）</item>
      </candidateList>
      <explain>文本全半角错误。</explain>
      <paraID> 99595BE</paraID>
      <start>38</start>
      <end>39</end>
      <status>unmodified</status>
      <modifiedWord/>
      <trackRevisions>false</trackRevisions>
    </reviewItem>
    <reviewItem>
      <errorID>992a7169-f88b-43b9-bef8-b197f94e4fc4</errorID>
      <errorWord>(</errorWord>
      <group>L1_Format</group>
      <groupName>格式问题</groupName>
      <ability>L2_HalfPunc</ability>
      <abilityName>全半角检查</abilityName>
      <candidateList>
        <item>（</item>
      </candidateList>
      <explain>文本全半角错误。</explain>
      <paraID> 99595BE</paraID>
      <start>40</start>
      <end>41</end>
      <status>unmodified</status>
      <modifiedWord/>
      <trackRevisions>false</trackRevisions>
    </reviewItem>
    <reviewItem>
      <errorID>6f5a1322-b467-4b90-9427-61bf70ca070c</errorID>
      <errorWord>)</errorWord>
      <group>L1_Format</group>
      <groupName>格式问题</groupName>
      <ability>L2_HalfPunc</ability>
      <abilityName>全半角检查</abilityName>
      <candidateList>
        <item>）</item>
      </candidateList>
      <explain>文本全半角错误。</explain>
      <paraID> 99595BE</paraID>
      <start>42</start>
      <end>43</end>
      <status>unmodified</status>
      <modifiedWord/>
      <trackRevisions>false</trackRevisions>
    </reviewItem>
    <reviewItem>
      <errorID>f118f82d-37a1-4973-9e5c-a5b560772bf9</errorID>
      <errorWord>(</errorWord>
      <group>L1_Format</group>
      <groupName>格式问题</groupName>
      <ability>L2_HalfPunc</ability>
      <abilityName>全半角检查</abilityName>
      <candidateList>
        <item>（</item>
      </candidateList>
      <explain>文本全半角错误。</explain>
      <paraID> 99595BE</paraID>
      <start>43</start>
      <end>44</end>
      <status>unmodified</status>
      <modifiedWord/>
      <trackRevisions>false</trackRevisions>
    </reviewItem>
    <reviewItem>
      <errorID>6c4cd84a-9d99-4d2c-83c1-eec96a017bdb</errorID>
      <errorWord>)</errorWord>
      <group>L1_Format</group>
      <groupName>格式问题</groupName>
      <ability>L2_HalfPunc</ability>
      <abilityName>全半角检查</abilityName>
      <candidateList>
        <item>）</item>
      </candidateList>
      <explain>文本全半角错误。</explain>
      <paraID> 99595BE</paraID>
      <start>49</start>
      <end>50</end>
      <status>unmodified</status>
      <modifiedWord/>
      <trackRevisions>false</trackRevisions>
    </reviewItem>
    <reviewItem>
      <errorID>125747e1-b137-40f7-877b-84478bd66c3e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4252B4C5</paraID>
      <start>0</start>
      <end>3</end>
      <status>unmodified</status>
      <modifiedWord/>
      <trackRevisions>false</trackRevisions>
    </reviewItem>
    <reviewItem>
      <errorID>d8a2aa34-1d43-4d10-8b7f-357c802f4f2b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55C696B5</paraID>
      <start>0</start>
      <end>3</end>
      <status>unmodified</status>
      <modifiedWord/>
      <trackRevisions>false</trackRevisions>
    </reviewItem>
    <reviewItem>
      <errorID>2c8afc6c-4c5b-46bb-87ed-19d31a4ddf34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22F06BDF</paraID>
      <start>0</start>
      <end>3</end>
      <status>unmodified</status>
      <modifiedWord/>
      <trackRevisions>false</trackRevisions>
    </reviewItem>
    <reviewItem>
      <errorID>d606f5ab-3fc1-4ea2-a6f9-53d41c93a0ce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7785E9F7</paraID>
      <start>0</start>
      <end>3</end>
      <status>unmodified</status>
      <modifiedWord/>
      <trackRevisions>false</trackRevisions>
    </reviewItem>
    <reviewItem>
      <errorID>667d8fd9-6450-4c2c-b28b-906891a293cd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A73AE8F</paraID>
      <start>0</start>
      <end>3</end>
      <status>unmodified</status>
      <modifiedWord/>
      <trackRevisions>false</trackRevisions>
    </reviewItem>
    <reviewItem>
      <errorID>983e5881-4c86-473d-b447-10d364cafb6f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3E860A95</paraID>
      <start>0</start>
      <end>3</end>
      <status>unmodified</status>
      <modifiedWord/>
      <trackRevisions>false</trackRevisions>
    </reviewItem>
    <reviewItem>
      <errorID>4e00826b-297c-471f-911c-575dbb84a12d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4FACE7B7</paraID>
      <start>0</start>
      <end>3</end>
      <status>unmodified</status>
      <modifiedWord/>
      <trackRevisions>false</trackRevisions>
    </reviewItem>
    <reviewItem>
      <errorID>ea0af86b-3fe9-4e7a-b187-08b1d7badb6f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607E1929</paraID>
      <start>0</start>
      <end>3</end>
      <status>unmodified</status>
      <modifiedWord/>
      <trackRevisions>false</trackRevisions>
    </reviewItem>
    <reviewItem>
      <errorID>b30e7266-16a4-4953-ad23-8bc3d2013f42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6F325CAD</paraID>
      <start>0</start>
      <end>3</end>
      <status>unmodified</status>
      <modifiedWord/>
      <trackRevisions>false</trackRevisions>
    </reviewItem>
    <reviewItem>
      <errorID>b74b9197-2f97-45a6-8d40-f4781286aa65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A7C9CA3</paraID>
      <start>0</start>
      <end>3</end>
      <status>unmodified</status>
      <modifiedWord/>
      <trackRevisions>false</trackRevisions>
    </reviewItem>
    <reviewItem>
      <errorID>83d855e2-1fa8-4cf7-9773-fa7256c57aef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6EB5C5DE</paraID>
      <start>0</start>
      <end>3</end>
      <status>unmodified</status>
      <modifiedWord/>
      <trackRevisions>false</trackRevisions>
    </reviewItem>
    <reviewItem>
      <errorID>86162ca9-1811-4a7c-a034-6ab4708456dc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6C40DE04</paraID>
      <start>0</start>
      <end>3</end>
      <status>unmodified</status>
      <modifiedWord/>
      <trackRevisions>false</trackRevisions>
    </reviewItem>
    <reviewItem>
      <errorID>5cd6b3ed-dfa6-44ff-8a3a-2228b4f470be</errorID>
      <errorWord>法律、法规</errorWord>
      <group>L1_Word</group>
      <groupName>字词问题</groupName>
      <ability>L2_Typo</ability>
      <abilityName>字词错误</abilityName>
      <candidateList>
        <item>法律法规</item>
      </candidateList>
      <explain/>
      <paraID>4053EF65</paraID>
      <start>21</start>
      <end>26</end>
      <status>unmodified</status>
      <modifiedWord/>
      <trackRevisions>false</trackRevisions>
    </reviewItem>
    <reviewItem>
      <errorID>a877d7ad-ffba-4514-ad99-b43debc23f2d</errorID>
      <errorWord>(</errorWord>
      <group>L1_Format</group>
      <groupName>格式问题</groupName>
      <ability>L2_HalfPunc</ability>
      <abilityName>全半角检查</abilityName>
      <candidateList>
        <item>（</item>
      </candidateList>
      <explain>文本全半角错误。</explain>
      <paraID>4053EF65</paraID>
      <start>72</start>
      <end>73</end>
      <status>unmodified</status>
      <modifiedWord/>
      <trackRevisions>false</trackRevisions>
    </reviewItem>
    <reviewItem>
      <errorID>f4298726-4394-4510-939a-bec091efba25</errorID>
      <errorWord>)</errorWord>
      <group>L1_Format</group>
      <groupName>格式问题</groupName>
      <ability>L2_HalfPunc</ability>
      <abilityName>全半角检查</abilityName>
      <candidateList>
        <item>）</item>
      </candidateList>
      <explain>文本全半角错误。</explain>
      <paraID>4053EF65</paraID>
      <start>83</start>
      <end>84</end>
      <status>unmodified</status>
      <modifiedWord/>
      <trackRevisions>false</trackRevisions>
    </reviewItem>
    <reviewItem>
      <errorID>23d72cb5-8078-4b9e-8583-04eaf8d49a26</errorID>
      <errorWord>【2009】107号</errorWord>
      <group>L1_Knowledge</group>
      <groupName>知识性问题</groupName>
      <ability>L2_Knowledge</ability>
      <abilityName>其他知识</abilityName>
      <candidateList>
        <item>〔2009〕107号</item>
      </candidateList>
      <explain>发文字号格式错误。</explain>
      <paraID>4053EF65</paraID>
      <start>89</start>
      <end>99</end>
      <status>unmodified</status>
      <modifiedWord/>
      <trackRevisions>false</trackRevisions>
    </reviewItem>
    <reviewItem>
      <errorID>d18e10f2-3ddf-4b53-b15f-ae814eb0f686</errorID>
      <errorWord>.</errorWord>
      <group>L1_Format</group>
      <groupName>格式问题</groupName>
      <ability>L2_HalfPunc</ability>
      <abilityName>全半角检查</abilityName>
      <candidateList>
        <item>。</item>
      </candidateList>
      <explain>文本全半角错误。</explain>
      <paraID>56C51339</paraID>
      <start>39</start>
      <end>40</end>
      <status>unmodified</status>
      <modifiedWord/>
      <trackRevisions>false</trackRevisions>
    </reviewItem>
    <reviewItem>
      <errorID>005353ca-71a0-438d-944b-aa3991e169aa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59477D64</paraID>
      <start>0</start>
      <end>3</end>
      <status>unmodified</status>
      <modifiedWord/>
      <trackRevisions>false</trackRevisions>
    </reviewItem>
    <reviewItem>
      <errorID>4a6b5bb9-ab47-4961-859e-2512845337fe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79AA1C78</paraID>
      <start>25</start>
      <end>26</end>
      <status>unmodified</status>
      <modifiedWord/>
      <trackRevisions>false</trackRevisions>
    </reviewItem>
    <reviewItem>
      <errorID>8e1ca9cf-9543-4c5c-9f1c-43596656849d</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670A3549</paraID>
      <start>58</start>
      <end>61</end>
      <status>unmodified</status>
      <modifiedWord/>
      <trackRevisions>false</trackRevisions>
    </reviewItem>
    <reviewItem>
      <errorID>8cc8203c-6c27-433b-a58f-d947ca4f5926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2D3D3025</paraID>
      <start>0</start>
      <end>2</end>
      <status>unmodified</status>
      <modifiedWord/>
      <trackRevisions>false</trackRevisions>
    </reviewItem>
    <reviewItem>
      <errorID>16f6b921-d049-458b-affa-6db45ca7094c</errorID>
      <errorWord>（</errorWord>
      <group>L1_Punc</group>
      <groupName>标点问题</groupName>
      <ability>L2_Punc</ability>
      <abilityName>标点符号检查</abilityName>
      <candidateList/>
      <explain>同一形式括号套用。</explain>
      <paraID>2D3D3025</paraID>
      <start>33</start>
      <end>34</end>
      <status>unmodified</status>
      <modifiedWord/>
      <trackRevisions>false</trackRevisions>
    </reviewItem>
    <reviewItem>
      <errorID>b9dfa892-dd42-4515-a07b-2acf9bee27e4</errorID>
      <errorWord>）</errorWord>
      <group>L1_Punc</group>
      <groupName>标点问题</groupName>
      <ability>L2_Punc</ability>
      <abilityName>标点符号检查</abilityName>
      <candidateList/>
      <explain>同一形式括号套用。</explain>
      <paraID>2D3D3025</paraID>
      <start>38</start>
      <end>39</end>
      <status>unmodified</status>
      <modifiedWord/>
      <trackRevisions>false</trackRevisions>
    </reviewItem>
    <reviewItem>
      <errorID>382aeb30-9fdd-4ced-be21-8fa8a65d66dd</errorID>
      <errorWord>（</errorWord>
      <group>L1_Punc</group>
      <groupName>标点问题</groupName>
      <ability>L2_Punc</ability>
      <abilityName>标点符号检查</abilityName>
      <candidateList/>
      <explain>同一形式括号套用。</explain>
      <paraID>2D3D3025</paraID>
      <start>73</start>
      <end>74</end>
      <status>unmodified</status>
      <modifiedWord/>
      <trackRevisions>false</trackRevisions>
    </reviewItem>
    <reviewItem>
      <errorID>2eb52cb7-6659-44b4-b14f-ee27e342ecc2</errorID>
      <errorWord>）</errorWord>
      <group>L1_Punc</group>
      <groupName>标点问题</groupName>
      <ability>L2_Punc</ability>
      <abilityName>标点符号检查</abilityName>
      <candidateList/>
      <explain>同一形式括号套用。</explain>
      <paraID>2D3D3025</paraID>
      <start>78</start>
      <end>79</end>
      <status>unmodified</status>
      <modifiedWord/>
      <trackRevisions>false</trackRevisions>
    </reviewItem>
    <reviewItem>
      <errorID>bfeefd32-8d89-438f-a92e-31b084725922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1A12220B</paraID>
      <start>0</start>
      <end>2</end>
      <status>unmodified</status>
      <modifiedWord/>
      <trackRevisions>false</trackRevisions>
    </reviewItem>
    <reviewItem>
      <errorID>c26fa3b1-332c-4449-8993-95d598352cbc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711F9DDC</paraID>
      <start>0</start>
      <end>2</end>
      <status>unmodified</status>
      <modifiedWord/>
      <trackRevisions>false</trackRevisions>
    </reviewItem>
    <reviewItem>
      <errorID>e0e50e3c-d650-4ab6-a0bd-792e0304cb15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6CB36491</paraID>
      <start>0</start>
      <end>2</end>
      <status>unmodified</status>
      <modifiedWord/>
      <trackRevisions>false</trackRevisions>
    </reviewItem>
    <reviewItem>
      <errorID>2901fdd4-bbe0-4467-bc90-2955285ec48a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6B9D17C9</paraID>
      <start>0</start>
      <end>2</end>
      <status>unmodified</status>
      <modifiedWord/>
      <trackRevisions>false</trackRevisions>
    </reviewItem>
    <reviewItem>
      <errorID>5809862d-9f76-4e9e-a05b-3767f4b1cb2b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301DD0E1</paraID>
      <start>0</start>
      <end>2</end>
      <status>unmodified</status>
      <modifiedWord/>
      <trackRevisions>false</trackRevisions>
    </reviewItem>
    <reviewItem>
      <errorID>b65fdb03-de2f-4deb-802c-c1efde79a69d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10A41887</paraID>
      <start>0</start>
      <end>2</end>
      <status>unmodified</status>
      <modifiedWord/>
      <trackRevisions>false</trackRevisions>
    </reviewItem>
    <reviewItem>
      <errorID>6d9e597b-10ed-4449-8948-9e9002ecdc60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E882557</paraID>
      <start>0</start>
      <end>2</end>
      <status>unmodified</status>
      <modifiedWord/>
      <trackRevisions>false</trackRevisions>
    </reviewItem>
    <reviewItem>
      <errorID>f8ee793a-7ca8-4c2b-96ef-d2a353e8a4fa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8E62C23</paraID>
      <start>0</start>
      <end>2</end>
      <status>unmodified</status>
      <modifiedWord/>
      <trackRevisions>false</trackRevisions>
    </reviewItem>
    <reviewItem>
      <errorID>27a3632d-1590-470a-80e5-86984f571c63</errorID>
      <errorWord>抛洒</errorWord>
      <group>L1_Word</group>
      <groupName>字词问题</groupName>
      <ability>L2_Typo</ability>
      <abilityName>字词错误</abilityName>
      <candidateList>
        <item>抛撒</item>
      </candidateList>
      <explain/>
      <paraID>1700A4BD</paraID>
      <start>41</start>
      <end>43</end>
      <status>unmodified</status>
      <modifiedWord/>
      <trackRevisions>false</trackRevisions>
    </reviewItem>
    <reviewItem>
      <errorID>73aff54d-7658-4708-bf04-42d1b990a413</errorID>
      <errorWord>,</errorWord>
      <group>L1_Format</group>
      <groupName>格式问题</groupName>
      <ability>L2_HalfPunc</ability>
      <abilityName>全半角检查</abilityName>
      <candidateList>
        <item>，</item>
      </candidateList>
      <explain>文本全半角错误。</explain>
      <paraID>5FC473CC</paraID>
      <start>18</start>
      <end>19</end>
      <status>unmodified</status>
      <modifiedWord/>
      <trackRevisions>false</trackRevisions>
    </reviewItem>
    <reviewItem>
      <errorID>05db87f9-bab6-4e06-a520-4554f2135f53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19631314</paraID>
      <start>0</start>
      <end>3</end>
      <status>unmodified</status>
      <modifiedWord/>
      <trackRevisions>false</trackRevisions>
    </reviewItem>
    <reviewItem>
      <errorID>8039ec32-f8cf-4e40-ac2f-6f793e77bacb</errorID>
      <errorWord>,</errorWord>
      <group>L1_Format</group>
      <groupName>格式问题</groupName>
      <ability>L2_HalfPunc</ability>
      <abilityName>全半角检查</abilityName>
      <candidateList>
        <item>，</item>
      </candidateList>
      <explain>文本全半角错误。</explain>
      <paraID>19631314</paraID>
      <start>12</start>
      <end>13</end>
      <status>unmodified</status>
      <modifiedWord/>
      <trackRevisions>false</trackRevisions>
    </reviewItem>
    <reviewItem>
      <errorID>fcfe7193-f0e1-4bc9-8880-008c7cc97198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15906F17</paraID>
      <start>0</start>
      <end>3</end>
      <status>unmodified</status>
      <modifiedWord/>
      <trackRevisions>false</trackRevisions>
    </reviewItem>
    <reviewItem>
      <errorID>b3cf14dc-8714-462c-8616-8fa5d489a9dd</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708AC01F</paraID>
      <start>0</start>
      <end>3</end>
      <status>unmodified</status>
      <modifiedWord/>
      <trackRevisions>false</trackRevisions>
    </reviewItem>
    <reviewItem>
      <errorID>dba31dbd-62f8-47dd-b4b7-537322b63a1e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3FD2C9AE</paraID>
      <start>0</start>
      <end>4</end>
      <status>unmodified</status>
      <modifiedWord/>
      <trackRevisions>false</trackRevisions>
    </reviewItem>
    <reviewItem>
      <errorID>30cb408e-b69a-418d-aee3-c6c874eaabbd</errorID>
      <errorWord>,</errorWord>
      <group>L1_Format</group>
      <groupName>格式问题</groupName>
      <ability>L2_HalfPunc</ability>
      <abilityName>全半角检查</abilityName>
      <candidateList>
        <item>，</item>
      </candidateList>
      <explain>文本全半角错误。</explain>
      <paraID>3FD2C9AE</paraID>
      <start>17</start>
      <end>18</end>
      <status>unmodified</status>
      <modifiedWord/>
      <trackRevisions>false</trackRevisions>
    </reviewItem>
    <reviewItem>
      <errorID>10da222f-eac2-4f44-8fe6-a3b62cef0ee8</errorID>
      <errorWord>(</errorWord>
      <group>L1_Format</group>
      <groupName>格式问题</groupName>
      <ability>L2_HalfPunc</ability>
      <abilityName>全半角检查</abilityName>
      <candidateList>
        <item>（</item>
      </candidateList>
      <explain>文本全半角错误。</explain>
      <paraID>12C230EB</paraID>
      <start>5</start>
      <end>6</end>
      <status>unmodified</status>
      <modifiedWord/>
      <trackRevisions>false</trackRevisions>
    </reviewItem>
    <reviewItem>
      <errorID>ce959427-de37-4ba1-a176-ed9868cd10a5</errorID>
      <errorWord>)</errorWord>
      <group>L1_Format</group>
      <groupName>格式问题</groupName>
      <ability>L2_HalfPunc</ability>
      <abilityName>全半角检查</abilityName>
      <candidateList>
        <item>）</item>
      </candidateList>
      <explain>文本全半角错误。</explain>
      <paraID>12C230EB</paraID>
      <start>9</start>
      <end>10</end>
      <status>unmodified</status>
      <modifiedWord/>
      <trackRevisions>false</trackRevisions>
    </reviewItem>
    <reviewItem>
      <errorID>50516a27-f3fc-425b-b4d2-aedbc06182c5</errorID>
      <errorWord>,</errorWord>
      <group>L1_Format</group>
      <groupName>格式问题</groupName>
      <ability>L2_HalfPunc</ability>
      <abilityName>全半角检查</abilityName>
      <candidateList>
        <item>，</item>
      </candidateList>
      <explain>文本全半角错误。</explain>
      <paraID>12C230EB</paraID>
      <start>18</start>
      <end>19</end>
      <status>unmodified</status>
      <modifiedWord/>
      <trackRevisions>false</trackRevisions>
    </reviewItem>
    <reviewItem>
      <errorID>0ee1d041-f4d9-4d48-a245-87440666229e</errorID>
      <errorWord>,</errorWord>
      <group>L1_Format</group>
      <groupName>格式问题</groupName>
      <ability>L2_HalfPunc</ability>
      <abilityName>全半角检查</abilityName>
      <candidateList>
        <item>，</item>
      </candidateList>
      <explain>文本全半角错误。</explain>
      <paraID>12C230EB</paraID>
      <start>36</start>
      <end>37</end>
      <status>unmodified</status>
      <modifiedWord/>
      <trackRevisions>false</trackRevisions>
    </reviewItem>
    <reviewItem>
      <errorID>91b1b1bf-c5d5-42bf-a920-cb04b500745c</errorID>
      <errorWord>(</errorWord>
      <group>L1_Format</group>
      <groupName>格式问题</groupName>
      <ability>L2_HalfPunc</ability>
      <abilityName>全半角检查</abilityName>
      <candidateList>
        <item>（</item>
      </candidateList>
      <explain>文本全半角错误。</explain>
      <paraID>12C230EB</paraID>
      <start>40</start>
      <end>41</end>
      <status>unmodified</status>
      <modifiedWord/>
      <trackRevisions>false</trackRevisions>
    </reviewItem>
    <reviewItem>
      <errorID>2fccf08d-1353-45e0-aff0-2f4a8aa8d2f4</errorID>
      <errorWord>)</errorWord>
      <group>L1_Format</group>
      <groupName>格式问题</groupName>
      <ability>L2_HalfPunc</ability>
      <abilityName>全半角检查</abilityName>
      <candidateList>
        <item>）</item>
      </candidateList>
      <explain>文本全半角错误。</explain>
      <paraID>12C230EB</paraID>
      <start>44</start>
      <end>45</end>
      <status>unmodified</status>
      <modifiedWord/>
      <trackRevisions>false</trackRevisions>
    </reviewItem>
    <reviewItem>
      <errorID>0584fa25-6f2f-46c2-8785-a405831c7221</errorID>
      <errorWord>(</errorWord>
      <group>L1_Format</group>
      <groupName>格式问题</groupName>
      <ability>L2_HalfPunc</ability>
      <abilityName>全半角检查</abilityName>
      <candidateList>
        <item>（</item>
      </candidateList>
      <explain>文本全半角错误。</explain>
      <paraID>12C230EB</paraID>
      <start>60</start>
      <end>61</end>
      <status>unmodified</status>
      <modifiedWord/>
      <trackRevisions>false</trackRevisions>
    </reviewItem>
    <reviewItem>
      <errorID>62ba6682-2a77-4c60-8607-cf7d47258a64</errorID>
      <errorWord>)</errorWord>
      <group>L1_Format</group>
      <groupName>格式问题</groupName>
      <ability>L2_HalfPunc</ability>
      <abilityName>全半角检查</abilityName>
      <candidateList>
        <item>）</item>
      </candidateList>
      <explain>文本全半角错误。</explain>
      <paraID>12C230EB</paraID>
      <start>66</start>
      <end>67</end>
      <status>unmodified</status>
      <modifiedWord/>
      <trackRevisions>false</trackRevisions>
    </reviewItem>
    <reviewItem>
      <errorID>0780d017-849b-443b-8b80-962b427b6a94</errorID>
      <errorWord>;</errorWord>
      <group>L1_Format</group>
      <groupName>格式问题</groupName>
      <ability>L2_HalfPunc</ability>
      <abilityName>全半角检查</abilityName>
      <candidateList>
        <item>；</item>
      </candidateList>
      <explain>文本全半角错误。</explain>
      <paraID>12C230EB</paraID>
      <start>75</start>
      <end>76</end>
      <status>unmodified</status>
      <modifiedWord/>
      <trackRevisions>false</trackRevisions>
    </reviewItem>
    <reviewItem>
      <errorID>47046093-636b-459c-a874-c0520256bf46</errorID>
      <errorWord>,</errorWord>
      <group>L1_Format</group>
      <groupName>格式问题</groupName>
      <ability>L2_HalfPunc</ability>
      <abilityName>全半角检查</abilityName>
      <candidateList>
        <item>，</item>
      </candidateList>
      <explain>文本全半角错误。</explain>
      <paraID>12C230EB</paraID>
      <start>95</start>
      <end>96</end>
      <status>unmodified</status>
      <modifiedWord/>
      <trackRevisions>false</trackRevisions>
    </reviewItem>
    <reviewItem>
      <errorID>999c506a-1d5a-4251-9660-35d9500c402d</errorID>
      <errorWord>(</errorWord>
      <group>L1_Format</group>
      <groupName>格式问题</groupName>
      <ability>L2_HalfPunc</ability>
      <abilityName>全半角检查</abilityName>
      <candidateList>
        <item>（</item>
      </candidateList>
      <explain>文本全半角错误。</explain>
      <paraID>12C230EB</paraID>
      <start>99</start>
      <end>100</end>
      <status>unmodified</status>
      <modifiedWord/>
      <trackRevisions>false</trackRevisions>
    </reviewItem>
    <reviewItem>
      <errorID>f35aa5ff-992a-49f1-b4c5-7fc468244562</errorID>
      <errorWord>)</errorWord>
      <group>L1_Format</group>
      <groupName>格式问题</groupName>
      <ability>L2_HalfPunc</ability>
      <abilityName>全半角检查</abilityName>
      <candidateList>
        <item>）</item>
      </candidateList>
      <explain>文本全半角错误。</explain>
      <paraID>12C230EB</paraID>
      <start>103</start>
      <end>104</end>
      <status>unmodified</status>
      <modifiedWord/>
      <trackRevisions>false</trackRevisions>
    </reviewItem>
    <reviewItem>
      <errorID>30228d46-e306-4748-80e1-dc307989d3b2</errorID>
      <errorWord>(</errorWord>
      <group>L1_Format</group>
      <groupName>格式问题</groupName>
      <ability>L2_HalfPunc</ability>
      <abilityName>全半角检查</abilityName>
      <candidateList>
        <item>（</item>
      </candidateList>
      <explain>文本全半角错误。</explain>
      <paraID>12C230EB</paraID>
      <start>119</start>
      <end>120</end>
      <status>unmodified</status>
      <modifiedWord/>
      <trackRevisions>false</trackRevisions>
    </reviewItem>
    <reviewItem>
      <errorID>e8c0e2e8-e36d-4627-8759-7699a4ff90e7</errorID>
      <errorWord>)</errorWord>
      <group>L1_Format</group>
      <groupName>格式问题</groupName>
      <ability>L2_HalfPunc</ability>
      <abilityName>全半角检查</abilityName>
      <candidateList>
        <item>）</item>
      </candidateList>
      <explain>文本全半角错误。</explain>
      <paraID>12C230EB</paraID>
      <start>125</start>
      <end>126</end>
      <status>unmodified</status>
      <modifiedWord/>
      <trackRevisions>false</trackRevisions>
    </reviewItem>
    <reviewItem>
      <errorID>fcd1dc57-fae4-46c3-a65e-7a9eac882e50</errorID>
      <errorWord>(</errorWord>
      <group>L1_Format</group>
      <groupName>格式问题</groupName>
      <ability>L2_HalfPunc</ability>
      <abilityName>全半角检查</abilityName>
      <candidateList>
        <item>（</item>
      </candidateList>
      <explain>文本全半角错误。</explain>
      <paraID>5429C853</paraID>
      <start>3</start>
      <end>4</end>
      <status>unmodified</status>
      <modifiedWord/>
      <trackRevisions>false</trackRevisions>
    </reviewItem>
    <reviewItem>
      <errorID>91b4cb1c-ed2b-4c4a-a4a7-093eeff3ea37</errorID>
      <errorWord>)</errorWord>
      <group>L1_Format</group>
      <groupName>格式问题</groupName>
      <ability>L2_HalfPunc</ability>
      <abilityName>全半角检查</abilityName>
      <candidateList>
        <item>）</item>
      </candidateList>
      <explain>文本全半角错误。</explain>
      <paraID>5429C853</paraID>
      <start>7</start>
      <end>8</end>
      <status>unmodified</status>
      <modifiedWord/>
      <trackRevisions>false</trackRevisions>
    </reviewItem>
    <reviewItem>
      <errorID>ad34b134-2bfd-44c5-b7cc-08decacc1375</errorID>
      <errorWord>,</errorWord>
      <group>L1_Format</group>
      <groupName>格式问题</groupName>
      <ability>L2_HalfPunc</ability>
      <abilityName>全半角检查</abilityName>
      <candidateList>
        <item>，</item>
      </candidateList>
      <explain>文本全半角错误。</explain>
      <paraID>5429C853</paraID>
      <start>16</start>
      <end>17</end>
      <status>unmodified</status>
      <modifiedWord/>
      <trackRevisions>false</trackRevisions>
    </reviewItem>
    <reviewItem>
      <errorID>4625e12d-fb18-4515-9c82-0b26c6cff7bf</errorID>
      <errorWord>,</errorWord>
      <group>L1_Format</group>
      <groupName>格式问题</groupName>
      <ability>L2_HalfPunc</ability>
      <abilityName>全半角检查</abilityName>
      <candidateList>
        <item>，</item>
      </candidateList>
      <explain>文本全半角错误。</explain>
      <paraID>5429C853</paraID>
      <start>46</start>
      <end>47</end>
      <status>unmodified</status>
      <modifiedWord/>
      <trackRevisions>false</trackRevisions>
    </reviewItem>
    <reviewItem>
      <errorID>5239be96-dea8-46b7-88b2-f12044649508</errorID>
      <errorWord>(</errorWord>
      <group>L1_Format</group>
      <groupName>格式问题</groupName>
      <ability>L2_HalfPunc</ability>
      <abilityName>全半角检查</abilityName>
      <candidateList>
        <item>（</item>
      </candidateList>
      <explain>文本全半角错误。</explain>
      <paraID>5429C853</paraID>
      <start>50</start>
      <end>51</end>
      <status>unmodified</status>
      <modifiedWord/>
      <trackRevisions>false</trackRevisions>
    </reviewItem>
    <reviewItem>
      <errorID>db3bbc8f-2898-4467-a423-cfdfc363bfef</errorID>
      <errorWord>)</errorWord>
      <group>L1_Format</group>
      <groupName>格式问题</groupName>
      <ability>L2_HalfPunc</ability>
      <abilityName>全半角检查</abilityName>
      <candidateList>
        <item>）</item>
      </candidateList>
      <explain>文本全半角错误。</explain>
      <paraID>5429C853</paraID>
      <start>54</start>
      <end>55</end>
      <status>unmodified</status>
      <modifiedWord/>
      <trackRevisions>false</trackRevisions>
    </reviewItem>
    <reviewItem>
      <errorID>0d56f9af-a3ce-4f6d-b1e3-268d554cf01d</errorID>
      <errorWord>(</errorWord>
      <group>L1_Format</group>
      <groupName>格式问题</groupName>
      <ability>L2_HalfPunc</ability>
      <abilityName>全半角检查</abilityName>
      <candidateList>
        <item>（</item>
      </candidateList>
      <explain>文本全半角错误。</explain>
      <paraID>5429C853</paraID>
      <start>62</start>
      <end>63</end>
      <status>unmodified</status>
      <modifiedWord/>
      <trackRevisions>false</trackRevisions>
    </reviewItem>
    <reviewItem>
      <errorID>22ef4e17-30c2-40d7-9dae-ff219e4d7997</errorID>
      <errorWord>)</errorWord>
      <group>L1_Format</group>
      <groupName>格式问题</groupName>
      <ability>L2_HalfPunc</ability>
      <abilityName>全半角检查</abilityName>
      <candidateList>
        <item>）</item>
      </candidateList>
      <explain>文本全半角错误。</explain>
      <paraID>5429C853</paraID>
      <start>68</start>
      <end>69</end>
      <status>unmodified</status>
      <modifiedWord/>
      <trackRevisions>false</trackRevisions>
    </reviewItem>
    <reviewItem>
      <errorID>a2dfe862-686c-481c-a09c-d468dc5a419b</errorID>
      <errorWord>;</errorWord>
      <group>L1_Format</group>
      <groupName>格式问题</groupName>
      <ability>L2_HalfPunc</ability>
      <abilityName>全半角检查</abilityName>
      <candidateList>
        <item>；</item>
      </candidateList>
      <explain>文本全半角错误。</explain>
      <paraID>5429C853</paraID>
      <start>80</start>
      <end>81</end>
      <status>unmodified</status>
      <modifiedWord/>
      <trackRevisions>false</trackRevisions>
    </reviewItem>
    <reviewItem>
      <errorID>ff83f61b-161b-494d-93f5-d41e488a7cd5</errorID>
      <errorWord>,</errorWord>
      <group>L1_Format</group>
      <groupName>格式问题</groupName>
      <ability>L2_HalfPunc</ability>
      <abilityName>全半角检查</abilityName>
      <candidateList>
        <item>，</item>
      </candidateList>
      <explain>文本全半角错误。</explain>
      <paraID>5429C853</paraID>
      <start>100</start>
      <end>101</end>
      <status>unmodified</status>
      <modifiedWord/>
      <trackRevisions>false</trackRevisions>
    </reviewItem>
    <reviewItem>
      <errorID>0a999056-10e2-4ae2-a62b-21d2d5cfa1bf</errorID>
      <errorWord>(</errorWord>
      <group>L1_Format</group>
      <groupName>格式问题</groupName>
      <ability>L2_HalfPunc</ability>
      <abilityName>全半角检查</abilityName>
      <candidateList>
        <item>（</item>
      </candidateList>
      <explain>文本全半角错误。</explain>
      <paraID>5429C853</paraID>
      <start>104</start>
      <end>105</end>
      <status>unmodified</status>
      <modifiedWord/>
      <trackRevisions>false</trackRevisions>
    </reviewItem>
    <reviewItem>
      <errorID>ab03b1ef-a417-4b5a-8d95-e3f720aff2b9</errorID>
      <errorWord>)</errorWord>
      <group>L1_Format</group>
      <groupName>格式问题</groupName>
      <ability>L2_HalfPunc</ability>
      <abilityName>全半角检查</abilityName>
      <candidateList>
        <item>）</item>
      </candidateList>
      <explain>文本全半角错误。</explain>
      <paraID>5429C853</paraID>
      <start>108</start>
      <end>109</end>
      <status>unmodified</status>
      <modifiedWord/>
      <trackRevisions>false</trackRevisions>
    </reviewItem>
    <reviewItem>
      <errorID>1715e39a-5192-4ff3-b799-55940d9bb9a5</errorID>
      <errorWord>(</errorWord>
      <group>L1_Format</group>
      <groupName>格式问题</groupName>
      <ability>L2_HalfPunc</ability>
      <abilityName>全半角检查</abilityName>
      <candidateList>
        <item>（</item>
      </candidateList>
      <explain>文本全半角错误。</explain>
      <paraID>5429C853</paraID>
      <start>116</start>
      <end>117</end>
      <status>unmodified</status>
      <modifiedWord/>
      <trackRevisions>false</trackRevisions>
    </reviewItem>
    <reviewItem>
      <errorID>13157b4b-74f9-4545-927e-667b08fd3162</errorID>
      <errorWord>)</errorWord>
      <group>L1_Format</group>
      <groupName>格式问题</groupName>
      <ability>L2_HalfPunc</ability>
      <abilityName>全半角检查</abilityName>
      <candidateList>
        <item>）</item>
      </candidateList>
      <explain>文本全半角错误。</explain>
      <paraID>5429C853</paraID>
      <start>122</start>
      <end>123</end>
      <status>unmodified</status>
      <modifiedWord/>
      <trackRevisions>false</trackRevisions>
    </reviewItem>
    <reviewItem>
      <errorID>c021f998-8bef-4715-9b5f-bfb8b21da796</errorID>
      <errorWord>(</errorWord>
      <group>L1_Format</group>
      <groupName>格式问题</groupName>
      <ability>L2_HalfPunc</ability>
      <abilityName>全半角检查</abilityName>
      <candidateList>
        <item>（</item>
      </candidateList>
      <explain>文本全半角错误。</explain>
      <paraID>444D5860</paraID>
      <start>3</start>
      <end>4</end>
      <status>unmodified</status>
      <modifiedWord/>
      <trackRevisions>false</trackRevisions>
    </reviewItem>
    <reviewItem>
      <errorID>d7603cee-4c79-423c-bef2-5d65f40b7e34</errorID>
      <errorWord>)</errorWord>
      <group>L1_Format</group>
      <groupName>格式问题</groupName>
      <ability>L2_HalfPunc</ability>
      <abilityName>全半角检查</abilityName>
      <candidateList>
        <item>）</item>
      </candidateList>
      <explain>文本全半角错误。</explain>
      <paraID>444D5860</paraID>
      <start>7</start>
      <end>8</end>
      <status>unmodified</status>
      <modifiedWord/>
      <trackRevisions>false</trackRevisions>
    </reviewItem>
    <reviewItem>
      <errorID>86beb4ef-46d9-4e84-845b-a30ccc09f2f0</errorID>
      <errorWord>,</errorWord>
      <group>L1_Format</group>
      <groupName>格式问题</groupName>
      <ability>L2_HalfPunc</ability>
      <abilityName>全半角检查</abilityName>
      <candidateList>
        <item>，</item>
      </candidateList>
      <explain>文本全半角错误。</explain>
      <paraID>444D5860</paraID>
      <start>16</start>
      <end>17</end>
      <status>unmodified</status>
      <modifiedWord/>
      <trackRevisions>false</trackRevisions>
    </reviewItem>
    <reviewItem>
      <errorID>9b4e134d-df3b-41fd-9582-b966bebea64f</errorID>
      <errorWord>,</errorWord>
      <group>L1_Format</group>
      <groupName>格式问题</groupName>
      <ability>L2_HalfPunc</ability>
      <abilityName>全半角检查</abilityName>
      <candidateList>
        <item>，</item>
      </candidateList>
      <explain>文本全半角错误。</explain>
      <paraID>444D5860</paraID>
      <start>27</start>
      <end>28</end>
      <status>unmodified</status>
      <modifiedWord/>
      <trackRevisions>false</trackRevisions>
    </reviewItem>
    <reviewItem>
      <errorID>aa250c7d-3995-42b1-bb56-afc443cb8cbc</errorID>
      <errorWord>(</errorWord>
      <group>L1_Format</group>
      <groupName>格式问题</groupName>
      <ability>L2_HalfPunc</ability>
      <abilityName>全半角检查</abilityName>
      <candidateList>
        <item>（</item>
      </candidateList>
      <explain>文本全半角错误。</explain>
      <paraID>444D5860</paraID>
      <start>31</start>
      <end>32</end>
      <status>unmodified</status>
      <modifiedWord/>
      <trackRevisions>false</trackRevisions>
    </reviewItem>
    <reviewItem>
      <errorID>cb36d1cc-9938-48b4-bb26-fb4416a5db9d</errorID>
      <errorWord>)</errorWord>
      <group>L1_Format</group>
      <groupName>格式问题</groupName>
      <ability>L2_HalfPunc</ability>
      <abilityName>全半角检查</abilityName>
      <candidateList>
        <item>）</item>
      </candidateList>
      <explain>文本全半角错误。</explain>
      <paraID>444D5860</paraID>
      <start>35</start>
      <end>36</end>
      <status>unmodified</status>
      <modifiedWord/>
      <trackRevisions>false</trackRevisions>
    </reviewItem>
    <reviewItem>
      <errorID>cf0b47d0-5475-45da-a2a8-254cb1c57bf2</errorID>
      <errorWord>(</errorWord>
      <group>L1_Format</group>
      <groupName>格式问题</groupName>
      <ability>L2_HalfPunc</ability>
      <abilityName>全半角检查</abilityName>
      <candidateList>
        <item>（</item>
      </candidateList>
      <explain>文本全半角错误。</explain>
      <paraID>444D5860</paraID>
      <start>43</start>
      <end>44</end>
      <status>unmodified</status>
      <modifiedWord/>
      <trackRevisions>false</trackRevisions>
    </reviewItem>
    <reviewItem>
      <errorID>c980b056-2105-4803-8ed7-409179cb18be</errorID>
      <errorWord>)</errorWord>
      <group>L1_Format</group>
      <groupName>格式问题</groupName>
      <ability>L2_HalfPunc</ability>
      <abilityName>全半角检查</abilityName>
      <candidateList>
        <item>）</item>
      </candidateList>
      <explain>文本全半角错误。</explain>
      <paraID>444D5860</paraID>
      <start>49</start>
      <end>50</end>
      <status>unmodified</status>
      <modifiedWord/>
      <trackRevisions>false</trackRevisions>
    </reviewItem>
    <reviewItem>
      <errorID>4023d5e7-b357-4b48-9793-b789948b04c9</errorID>
      <errorWord>;</errorWord>
      <group>L1_Format</group>
      <groupName>格式问题</groupName>
      <ability>L2_HalfPunc</ability>
      <abilityName>全半角检查</abilityName>
      <candidateList>
        <item>；</item>
      </candidateList>
      <explain>文本全半角错误。</explain>
      <paraID>444D5860</paraID>
      <start>61</start>
      <end>62</end>
      <status>unmodified</status>
      <modifiedWord/>
      <trackRevisions>false</trackRevisions>
    </reviewItem>
    <reviewItem>
      <errorID>8ef5d1b4-b6d8-4aaf-bce6-999ed55c8df8</errorID>
      <errorWord>,</errorWord>
      <group>L1_Format</group>
      <groupName>格式问题</groupName>
      <ability>L2_HalfPunc</ability>
      <abilityName>全半角检查</abilityName>
      <candidateList>
        <item>，</item>
      </candidateList>
      <explain>文本全半角错误。</explain>
      <paraID>444D5860</paraID>
      <start>73</start>
      <end>74</end>
      <status>unmodified</status>
      <modifiedWord/>
      <trackRevisions>false</trackRevisions>
    </reviewItem>
    <reviewItem>
      <errorID>51b543d0-40a5-4a60-8c78-000961f1d2a3</errorID>
      <errorWord>,</errorWord>
      <group>L1_Format</group>
      <groupName>格式问题</groupName>
      <ability>L2_HalfPunc</ability>
      <abilityName>全半角检查</abilityName>
      <candidateList>
        <item>，</item>
      </candidateList>
      <explain>文本全半角错误。</explain>
      <paraID>444D5860</paraID>
      <start>91</start>
      <end>92</end>
      <status>unmodified</status>
      <modifiedWord/>
      <trackRevisions>false</trackRevisions>
    </reviewItem>
    <reviewItem>
      <errorID>9dcd917c-5e6a-4d0f-b179-0d8511dd6110</errorID>
      <errorWord>(</errorWord>
      <group>L1_Format</group>
      <groupName>格式问题</groupName>
      <ability>L2_HalfPunc</ability>
      <abilityName>全半角检查</abilityName>
      <candidateList>
        <item>（</item>
      </candidateList>
      <explain>文本全半角错误。</explain>
      <paraID>444D5860</paraID>
      <start>95</start>
      <end>96</end>
      <status>unmodified</status>
      <modifiedWord/>
      <trackRevisions>false</trackRevisions>
    </reviewItem>
    <reviewItem>
      <errorID>71891ad5-6429-4950-a087-98aacaf30bd9</errorID>
      <errorWord>)</errorWord>
      <group>L1_Format</group>
      <groupName>格式问题</groupName>
      <ability>L2_HalfPunc</ability>
      <abilityName>全半角检查</abilityName>
      <candidateList>
        <item>）</item>
      </candidateList>
      <explain>文本全半角错误。</explain>
      <paraID>444D5860</paraID>
      <start>99</start>
      <end>100</end>
      <status>unmodified</status>
      <modifiedWord/>
      <trackRevisions>false</trackRevisions>
    </reviewItem>
    <reviewItem>
      <errorID>60ff3a8a-4377-41c7-8705-28821ded19a4</errorID>
      <errorWord>(</errorWord>
      <group>L1_Format</group>
      <groupName>格式问题</groupName>
      <ability>L2_HalfPunc</ability>
      <abilityName>全半角检查</abilityName>
      <candidateList>
        <item>（</item>
      </candidateList>
      <explain>文本全半角错误。</explain>
      <paraID>444D5860</paraID>
      <start>107</start>
      <end>108</end>
      <status>unmodified</status>
      <modifiedWord/>
      <trackRevisions>false</trackRevisions>
    </reviewItem>
    <reviewItem>
      <errorID>2c0692c7-3eef-46bb-a6c5-e53967fee8f7</errorID>
      <errorWord>)</errorWord>
      <group>L1_Format</group>
      <groupName>格式问题</groupName>
      <ability>L2_HalfPunc</ability>
      <abilityName>全半角检查</abilityName>
      <candidateList>
        <item>）</item>
      </candidateList>
      <explain>文本全半角错误。</explain>
      <paraID>444D5860</paraID>
      <start>113</start>
      <end>114</end>
      <status>unmodified</status>
      <modifiedWord/>
      <trackRevisions>false</trackRevisions>
    </reviewItem>
    <reviewItem>
      <errorID>9169d0eb-4bb8-4d0c-8ec8-9f08dc23f162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6B54477B</paraID>
      <start>0</start>
      <end>3</end>
      <status>unmodified</status>
      <modifiedWord/>
      <trackRevisions>false</trackRevisions>
    </reviewItem>
    <reviewItem>
      <errorID>b7b0bb44-0f22-4413-9301-3102f64307e9</errorID>
      <errorWord>违约金额</errorWord>
      <group>L1_Word</group>
      <groupName>字词问题</groupName>
      <ability>L2_Typo</ability>
      <abilityName>字词错误</abilityName>
      <candidateList>
        <item>违约金</item>
      </candidateList>
      <explain/>
      <paraID>6B54477B</paraID>
      <start>349</start>
      <end>353</end>
      <status>unmodified</status>
      <modifiedWord/>
      <trackRevisions>false</trackRevisions>
    </reviewItem>
    <reviewItem>
      <errorID>a23126d8-1294-4c71-bdfc-9c52de64f13c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30A41D68</paraID>
      <start>4</start>
      <end>7</end>
      <status>unmodified</status>
      <modifiedWord/>
      <trackRevisions>false</trackRevisions>
    </reviewItem>
    <reviewItem>
      <errorID>2a26b281-df97-4de9-a384-b99983bf2038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4D935C5A</paraID>
      <start>1</start>
      <end>4</end>
      <status>unmodified</status>
      <modifiedWord/>
      <trackRevisions>false</trackRevisions>
    </reviewItem>
    <reviewItem>
      <errorID>ff94f45e-8b27-4689-b2ad-8366df4bd116</errorID>
      <errorWord>法律、法规</errorWord>
      <group>L1_Word</group>
      <groupName>字词问题</groupName>
      <ability>L2_Typo</ability>
      <abilityName>字词错误</abilityName>
      <candidateList>
        <item>法律法规</item>
      </candidateList>
      <explain/>
      <paraID>3BF38FC9</paraID>
      <start>43</start>
      <end>48</end>
      <status>unmodified</status>
      <modifiedWord/>
      <trackRevisions>false</trackRevisions>
    </reviewItem>
    <reviewItem>
      <errorID>a505a798-3fbe-4a81-b0a1-cb4cf20faa16</errorID>
      <errorWord>(</errorWord>
      <group>L1_Format</group>
      <groupName>格式问题</groupName>
      <ability>L2_HalfPunc</ability>
      <abilityName>全半角检查</abilityName>
      <candidateList>
        <item>（</item>
      </candidateList>
      <explain>文本全半角错误。</explain>
      <paraID>4E96488D</paraID>
      <start>33</start>
      <end>34</end>
      <status>unmodified</status>
      <modifiedWord/>
      <trackRevisions>false</trackRevisions>
    </reviewItem>
    <reviewItem>
      <errorID>3913ce68-551a-4c0c-9ec1-00b66fd5fa90</errorID>
      <errorWord>)</errorWord>
      <group>L1_Format</group>
      <groupName>格式问题</groupName>
      <ability>L2_HalfPunc</ability>
      <abilityName>全半角检查</abilityName>
      <candidateList>
        <item>）</item>
      </candidateList>
      <explain>文本全半角错误。</explain>
      <paraID>4E96488D</paraID>
      <start>45</start>
      <end>46</end>
      <status>unmodified</status>
      <modifiedWord/>
      <trackRevisions>false</trackRevisions>
    </reviewItem>
    <reviewItem>
      <errorID>62f0ac1e-765c-4fe7-9216-bfbca6d4596f</errorID>
      <errorWord>(</errorWord>
      <group>L1_Format</group>
      <groupName>格式问题</groupName>
      <ability>L2_HalfPunc</ability>
      <abilityName>全半角检查</abilityName>
      <candidateList>
        <item>（</item>
      </candidateList>
      <explain>文本全半角错误。</explain>
      <paraID>1DD3A866</paraID>
      <start>51</start>
      <end>52</end>
      <status>unmodified</status>
      <modifiedWord/>
      <trackRevisions>false</trackRevisions>
    </reviewItem>
    <reviewItem>
      <errorID>6c742698-5ac7-4706-8535-b4d9244c3d28</errorID>
      <errorWord>[2011]300号</errorWord>
      <group>L1_Knowledge</group>
      <groupName>知识性问题</groupName>
      <ability>L2_Knowledge</ability>
      <abilityName>其他知识</abilityName>
      <candidateList>
        <item>〔2011〕300号</item>
      </candidateList>
      <explain>发文字号格式错误。</explain>
      <paraID>1DD3A866</paraID>
      <start>58</start>
      <end>68</end>
      <status>unmodified</status>
      <modifiedWord/>
      <trackRevisions>false</trackRevisions>
    </reviewItem>
    <reviewItem>
      <errorID>bd2c5dcb-ae80-48f7-b306-b1987f956b2a</errorID>
      <errorWord>)</errorWord>
      <group>L1_Format</group>
      <groupName>格式问题</groupName>
      <ability>L2_HalfPunc</ability>
      <abilityName>全半角检查</abilityName>
      <candidateList>
        <item>）</item>
      </candidateList>
      <explain>文本全半角错误。</explain>
      <paraID>1DD3A866</paraID>
      <start>68</start>
      <end>69</end>
      <status>unmodified</status>
      <modifiedWord/>
      <trackRevisions>false</trackRevisions>
    </reviewItem>
    <reviewItem>
      <errorID>ec8e5d6a-265e-46ce-aad1-a303a5b9d7e9</errorID>
      <errorWord>(</errorWord>
      <group>L1_Format</group>
      <groupName>格式问题</groupName>
      <ability>L2_HalfPunc</ability>
      <abilityName>全半角检查</abilityName>
      <candidateList>
        <item>（</item>
      </candidateList>
      <explain>文本全半角错误。</explain>
      <paraID>44C667EE</paraID>
      <start>33</start>
      <end>34</end>
      <status>unmodified</status>
      <modifiedWord/>
      <trackRevisions>false</trackRevisions>
    </reviewItem>
    <reviewItem>
      <errorID>dcb5934e-8e15-46b6-93bb-ff442c337e2a</errorID>
      <errorWord>)</errorWord>
      <group>L1_Format</group>
      <groupName>格式问题</groupName>
      <ability>L2_HalfPunc</ability>
      <abilityName>全半角检查</abilityName>
      <candidateList>
        <item>）</item>
      </candidateList>
      <explain>文本全半角错误。</explain>
      <paraID>44C667EE</paraID>
      <start>45</start>
      <end>46</end>
      <status>unmodified</status>
      <modifiedWord/>
      <trackRevisions>false</trackRevisions>
    </reviewItem>
    <reviewItem>
      <errorID>b3484653-651d-4a23-9831-b9e6e6330a48</errorID>
      <errorWord>(</errorWord>
      <group>L1_Format</group>
      <groupName>格式问题</groupName>
      <ability>L2_HalfPunc</ability>
      <abilityName>全半角检查</abilityName>
      <candidateList>
        <item>（</item>
      </candidateList>
      <explain>文本全半角错误。</explain>
      <paraID>29853921</paraID>
      <start>51</start>
      <end>52</end>
      <status>unmodified</status>
      <modifiedWord/>
      <trackRevisions>false</trackRevisions>
    </reviewItem>
    <reviewItem>
      <errorID>61f53dbf-64b2-4085-b1d5-a1c891c2640e</errorID>
      <errorWord>[2011]300号</errorWord>
      <group>L1_Knowledge</group>
      <groupName>知识性问题</groupName>
      <ability>L2_Knowledge</ability>
      <abilityName>其他知识</abilityName>
      <candidateList>
        <item>〔2011〕300号</item>
      </candidateList>
      <explain>发文字号格式错误。</explain>
      <paraID>29853921</paraID>
      <start>58</start>
      <end>68</end>
      <status>unmodified</status>
      <modifiedWord/>
      <trackRevisions>false</trackRevisions>
    </reviewItem>
    <reviewItem>
      <errorID>64305bbc-1938-4a51-bf36-2242d37c9b18</errorID>
      <errorWord>)</errorWord>
      <group>L1_Format</group>
      <groupName>格式问题</groupName>
      <ability>L2_HalfPunc</ability>
      <abilityName>全半角检查</abilityName>
      <candidateList>
        <item>）</item>
      </candidateList>
      <explain>文本全半角错误。</explain>
      <paraID>29853921</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2cd84c-73f4-4cca-8ddc-3f7a88b4866f}">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74</Pages>
  <Words>21233</Words>
  <Characters>22602</Characters>
  <TotalTime>0</TotalTime>
  <ScaleCrop>false</ScaleCrop>
  <LinksUpToDate>false</LinksUpToDate>
  <CharactersWithSpaces>22780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2024-08-01T09:01:00Z</dcterms:created>
  <dc:creator>Administrator</dc:creator>
  <cp:lastModifiedBy>莫名</cp:lastModifiedBy>
  <dcterms:modified xsi:type="dcterms:W3CDTF">2026-04-27T05:40:22Z</dcterms:modified>
  <cp:revision>916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eyJoZGlkIjoiNmM5YWZiZGM2ZWY4ZDUxNDAxZjQ4N2VkN2E0YTc3ZjIiLCJ1c2VySWQiOiI5NTgzNDI0MjYifQ==</vt:lpwstr>
  </property>
</Properties>
</file>